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1804DA">
        <w:rPr>
          <w:rFonts w:ascii="Tahoma" w:hAnsi="Tahoma" w:cs="Tahoma"/>
          <w:b/>
          <w:sz w:val="28"/>
          <w:szCs w:val="28"/>
        </w:rPr>
        <w:t>November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473157">
        <w:rPr>
          <w:rFonts w:ascii="Tahoma" w:hAnsi="Tahoma" w:cs="Tahoma"/>
          <w:b/>
          <w:sz w:val="28"/>
          <w:szCs w:val="28"/>
        </w:rPr>
        <w:t>2018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18616D" w:rsidRDefault="00B820DB" w:rsidP="002571FA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393ABF">
        <w:rPr>
          <w:rFonts w:ascii="Tahoma" w:hAnsi="Tahoma" w:cs="Tahoma"/>
          <w:sz w:val="22"/>
          <w:szCs w:val="22"/>
        </w:rPr>
        <w:t>Loan</w:t>
      </w:r>
      <w:r w:rsidR="00166777" w:rsidRPr="00393ABF">
        <w:rPr>
          <w:rFonts w:ascii="Tahoma" w:hAnsi="Tahoma" w:cs="Tahoma"/>
          <w:sz w:val="22"/>
          <w:szCs w:val="22"/>
        </w:rPr>
        <w:t xml:space="preserve">  </w:t>
      </w:r>
      <w:r w:rsidR="00166777" w:rsidRPr="00393ABF">
        <w:rPr>
          <w:rFonts w:ascii="Tahoma" w:hAnsi="Tahoma" w:cs="Tahoma"/>
          <w:b/>
          <w:sz w:val="22"/>
          <w:szCs w:val="22"/>
        </w:rPr>
        <w:t>$</w:t>
      </w:r>
      <w:r w:rsidR="00627179">
        <w:rPr>
          <w:rFonts w:ascii="Tahoma" w:hAnsi="Tahoma" w:cs="Tahoma"/>
          <w:b/>
          <w:sz w:val="22"/>
          <w:szCs w:val="22"/>
        </w:rPr>
        <w:t>613,289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6C48D9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D84A3B">
        <w:rPr>
          <w:rFonts w:ascii="Tahoma" w:hAnsi="Tahoma" w:cs="Tahoma"/>
          <w:sz w:val="22"/>
          <w:szCs w:val="22"/>
        </w:rPr>
        <w:t>Loan</w:t>
      </w:r>
      <w:r w:rsidR="00166777" w:rsidRPr="00D84A3B">
        <w:rPr>
          <w:rFonts w:ascii="Tahoma" w:hAnsi="Tahoma" w:cs="Tahoma"/>
          <w:sz w:val="22"/>
          <w:szCs w:val="22"/>
        </w:rPr>
        <w:t xml:space="preserve">  </w:t>
      </w:r>
      <w:r w:rsidR="00166777" w:rsidRPr="006C48D9">
        <w:rPr>
          <w:rFonts w:ascii="Tahoma" w:hAnsi="Tahoma" w:cs="Tahoma"/>
          <w:b/>
          <w:sz w:val="22"/>
          <w:szCs w:val="22"/>
        </w:rPr>
        <w:t>$</w:t>
      </w:r>
      <w:r w:rsidR="00627179">
        <w:rPr>
          <w:rFonts w:ascii="Tahoma" w:hAnsi="Tahoma" w:cs="Tahoma"/>
          <w:b/>
          <w:sz w:val="22"/>
          <w:szCs w:val="22"/>
        </w:rPr>
        <w:t>75,881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B57563">
        <w:rPr>
          <w:rFonts w:ascii="Tahoma" w:hAnsi="Tahoma" w:cs="Tahoma"/>
          <w:sz w:val="20"/>
          <w:szCs w:val="20"/>
        </w:rPr>
        <w:t>781</w:t>
      </w:r>
      <w:r w:rsidR="00D4549B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272DD8">
        <w:rPr>
          <w:rFonts w:ascii="Tahoma" w:hAnsi="Tahoma" w:cs="Tahoma"/>
          <w:sz w:val="20"/>
          <w:szCs w:val="20"/>
        </w:rPr>
        <w:t xml:space="preserve">with </w:t>
      </w:r>
      <w:r w:rsidR="00B57563">
        <w:rPr>
          <w:rFonts w:ascii="Tahoma" w:hAnsi="Tahoma" w:cs="Tahoma"/>
          <w:sz w:val="20"/>
          <w:szCs w:val="20"/>
        </w:rPr>
        <w:t>84.5</w:t>
      </w:r>
      <w:r w:rsidR="00326522" w:rsidRPr="00272DD8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1804DA">
        <w:rPr>
          <w:rFonts w:ascii="Tahoma" w:hAnsi="Tahoma" w:cs="Tahoma"/>
          <w:sz w:val="20"/>
          <w:szCs w:val="20"/>
        </w:rPr>
        <w:t>November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</w:t>
      </w:r>
      <w:r w:rsidR="003050EA" w:rsidRPr="00272DD8">
        <w:rPr>
          <w:rFonts w:ascii="Tahoma" w:hAnsi="Tahoma" w:cs="Tahoma"/>
          <w:sz w:val="20"/>
          <w:szCs w:val="20"/>
        </w:rPr>
        <w:t>sites</w:t>
      </w:r>
      <w:r w:rsidR="00790862" w:rsidRPr="00272DD8">
        <w:rPr>
          <w:rFonts w:ascii="Tahoma" w:hAnsi="Tahoma" w:cs="Tahoma"/>
          <w:sz w:val="20"/>
          <w:szCs w:val="20"/>
        </w:rPr>
        <w:t xml:space="preserve">:  </w:t>
      </w:r>
      <w:r w:rsidR="006B777E" w:rsidRPr="00B57563">
        <w:rPr>
          <w:rFonts w:ascii="Tahoma" w:hAnsi="Tahoma" w:cs="Tahoma"/>
          <w:sz w:val="20"/>
          <w:szCs w:val="20"/>
        </w:rPr>
        <w:t>co.langlade.wi.us</w:t>
      </w:r>
      <w:r w:rsidR="006072A2">
        <w:rPr>
          <w:rFonts w:ascii="Tahoma" w:hAnsi="Tahoma" w:cs="Tahoma"/>
          <w:sz w:val="20"/>
          <w:szCs w:val="20"/>
        </w:rPr>
        <w:tab/>
      </w:r>
    </w:p>
    <w:p w:rsidR="00D67FB8" w:rsidRDefault="003E5404" w:rsidP="00D67FB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65AD">
        <w:rPr>
          <w:rFonts w:ascii="Tahoma" w:hAnsi="Tahoma" w:cs="Tahoma"/>
          <w:b/>
          <w:sz w:val="20"/>
          <w:szCs w:val="20"/>
        </w:rPr>
        <w:t>--</w:t>
      </w:r>
      <w:r w:rsidR="00F17023" w:rsidRPr="008665AD">
        <w:rPr>
          <w:rFonts w:ascii="Tahoma" w:hAnsi="Tahoma" w:cs="Tahoma"/>
          <w:sz w:val="20"/>
          <w:szCs w:val="20"/>
        </w:rPr>
        <w:t xml:space="preserve"> </w:t>
      </w:r>
      <w:r w:rsidRPr="00D61917">
        <w:rPr>
          <w:rFonts w:ascii="Tahoma" w:hAnsi="Tahoma" w:cs="Tahoma"/>
          <w:sz w:val="20"/>
          <w:szCs w:val="20"/>
        </w:rPr>
        <w:t xml:space="preserve">Facebook: </w:t>
      </w:r>
      <w:r w:rsidR="001069B1">
        <w:rPr>
          <w:rFonts w:ascii="Tahoma" w:hAnsi="Tahoma" w:cs="Tahoma"/>
          <w:sz w:val="20"/>
          <w:szCs w:val="20"/>
        </w:rPr>
        <w:t>262</w:t>
      </w:r>
      <w:r w:rsidRPr="008665AD">
        <w:rPr>
          <w:rFonts w:ascii="Tahoma" w:hAnsi="Tahoma" w:cs="Tahoma"/>
          <w:sz w:val="20"/>
          <w:szCs w:val="20"/>
        </w:rPr>
        <w:t xml:space="preserve"> “Likes”</w:t>
      </w:r>
      <w:r w:rsidR="00D7643E" w:rsidRPr="008665AD">
        <w:rPr>
          <w:rFonts w:ascii="Tahoma" w:hAnsi="Tahoma" w:cs="Tahoma"/>
          <w:sz w:val="20"/>
          <w:szCs w:val="20"/>
        </w:rPr>
        <w:t xml:space="preserve"> </w:t>
      </w:r>
      <w:r w:rsidR="001C6340" w:rsidRPr="00131832">
        <w:rPr>
          <w:rFonts w:ascii="Tahoma" w:hAnsi="Tahoma" w:cs="Tahoma"/>
          <w:sz w:val="20"/>
          <w:szCs w:val="20"/>
        </w:rPr>
        <w:t xml:space="preserve">The </w:t>
      </w:r>
      <w:r w:rsidR="00F1542D" w:rsidRPr="00131832">
        <w:rPr>
          <w:rFonts w:ascii="Tahoma" w:hAnsi="Tahoma" w:cs="Tahoma"/>
          <w:sz w:val="20"/>
          <w:szCs w:val="20"/>
        </w:rPr>
        <w:t xml:space="preserve">top </w:t>
      </w:r>
      <w:r w:rsidR="001C6340" w:rsidRPr="00131832">
        <w:rPr>
          <w:rFonts w:ascii="Tahoma" w:hAnsi="Tahoma" w:cs="Tahoma"/>
          <w:sz w:val="20"/>
          <w:szCs w:val="20"/>
        </w:rPr>
        <w:t xml:space="preserve">post </w:t>
      </w:r>
      <w:r w:rsidR="00131832" w:rsidRPr="00131832">
        <w:rPr>
          <w:rFonts w:ascii="Tahoma" w:hAnsi="Tahoma" w:cs="Tahoma"/>
          <w:sz w:val="20"/>
          <w:szCs w:val="20"/>
        </w:rPr>
        <w:t xml:space="preserve">was about </w:t>
      </w:r>
      <w:proofErr w:type="spellStart"/>
      <w:r w:rsidR="00EA58B9">
        <w:rPr>
          <w:rFonts w:ascii="Tahoma" w:hAnsi="Tahoma" w:cs="Tahoma"/>
          <w:sz w:val="20"/>
          <w:szCs w:val="20"/>
        </w:rPr>
        <w:t>Amron’s</w:t>
      </w:r>
      <w:proofErr w:type="spellEnd"/>
      <w:r w:rsidR="00EA58B9">
        <w:rPr>
          <w:rFonts w:ascii="Tahoma" w:hAnsi="Tahoma" w:cs="Tahoma"/>
          <w:sz w:val="20"/>
          <w:szCs w:val="20"/>
        </w:rPr>
        <w:t xml:space="preserve"> open house</w:t>
      </w:r>
      <w:r w:rsidR="00F1542D" w:rsidRPr="00191D0A">
        <w:rPr>
          <w:rFonts w:ascii="Tahoma" w:hAnsi="Tahoma" w:cs="Tahoma"/>
          <w:sz w:val="20"/>
          <w:szCs w:val="20"/>
        </w:rPr>
        <w:t xml:space="preserve">.  </w:t>
      </w:r>
      <w:r w:rsidR="002F65D5" w:rsidRPr="00191D0A">
        <w:rPr>
          <w:rFonts w:ascii="Tahoma" w:hAnsi="Tahoma" w:cs="Tahoma"/>
          <w:sz w:val="20"/>
          <w:szCs w:val="20"/>
        </w:rPr>
        <w:t xml:space="preserve">This post reached </w:t>
      </w:r>
      <w:r w:rsidR="00A056C5">
        <w:rPr>
          <w:rFonts w:ascii="Tahoma" w:hAnsi="Tahoma" w:cs="Tahoma"/>
          <w:sz w:val="20"/>
          <w:szCs w:val="20"/>
        </w:rPr>
        <w:t>569</w:t>
      </w:r>
      <w:r w:rsidR="00D67FB8" w:rsidRPr="00191D0A">
        <w:rPr>
          <w:rFonts w:ascii="Tahoma" w:hAnsi="Tahoma" w:cs="Tahoma"/>
          <w:sz w:val="20"/>
          <w:szCs w:val="20"/>
        </w:rPr>
        <w:t xml:space="preserve"> people with </w:t>
      </w:r>
      <w:r w:rsidR="00A056C5">
        <w:rPr>
          <w:rFonts w:ascii="Tahoma" w:hAnsi="Tahoma" w:cs="Tahoma"/>
          <w:sz w:val="20"/>
          <w:szCs w:val="20"/>
        </w:rPr>
        <w:t>26</w:t>
      </w:r>
      <w:r w:rsidR="00F83DD7" w:rsidRPr="00191D0A">
        <w:rPr>
          <w:rFonts w:ascii="Tahoma" w:hAnsi="Tahoma" w:cs="Tahoma"/>
          <w:sz w:val="20"/>
          <w:szCs w:val="20"/>
        </w:rPr>
        <w:t xml:space="preserve"> post clicks, and </w:t>
      </w:r>
      <w:r w:rsidR="00A056C5">
        <w:rPr>
          <w:rFonts w:ascii="Tahoma" w:hAnsi="Tahoma" w:cs="Tahoma"/>
          <w:sz w:val="20"/>
          <w:szCs w:val="20"/>
        </w:rPr>
        <w:t>11</w:t>
      </w:r>
      <w:r w:rsidR="00D67FB8" w:rsidRPr="00191D0A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</w:p>
    <w:p w:rsidR="00512DB2" w:rsidRPr="00512DB2" w:rsidRDefault="00512DB2" w:rsidP="00512DB2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512DB2" w:rsidRDefault="00512DB2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>2</w:t>
      </w:r>
      <w:r w:rsidR="0002260F" w:rsidRPr="00512DB2">
        <w:rPr>
          <w:rFonts w:ascii="Tahoma" w:hAnsi="Tahoma" w:cs="Tahoma"/>
          <w:sz w:val="20"/>
          <w:szCs w:val="20"/>
        </w:rPr>
        <w:t xml:space="preserve"> </w:t>
      </w:r>
      <w:r w:rsidR="001C0F44" w:rsidRPr="00512DB2">
        <w:rPr>
          <w:rFonts w:ascii="Tahoma" w:hAnsi="Tahoma" w:cs="Tahoma"/>
          <w:sz w:val="20"/>
          <w:szCs w:val="20"/>
        </w:rPr>
        <w:t>(</w:t>
      </w:r>
      <w:r w:rsidRPr="00512DB2">
        <w:rPr>
          <w:rFonts w:ascii="Tahoma" w:hAnsi="Tahoma" w:cs="Tahoma"/>
          <w:sz w:val="20"/>
          <w:szCs w:val="20"/>
        </w:rPr>
        <w:t>2</w:t>
      </w:r>
      <w:r w:rsidR="00C21718" w:rsidRPr="00512DB2">
        <w:rPr>
          <w:rFonts w:ascii="Tahoma" w:hAnsi="Tahoma" w:cs="Tahoma"/>
          <w:sz w:val="20"/>
          <w:szCs w:val="20"/>
        </w:rPr>
        <w:t>) New Business Inquiries</w:t>
      </w:r>
    </w:p>
    <w:p w:rsidR="00462F81" w:rsidRPr="00512DB2" w:rsidRDefault="00512DB2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>One</w:t>
      </w:r>
      <w:r w:rsidR="00462F81" w:rsidRPr="00512DB2">
        <w:rPr>
          <w:rFonts w:ascii="Tahoma" w:hAnsi="Tahoma" w:cs="Tahoma"/>
          <w:sz w:val="20"/>
          <w:szCs w:val="20"/>
        </w:rPr>
        <w:t xml:space="preserve"> (</w:t>
      </w:r>
      <w:r w:rsidRPr="00512DB2">
        <w:rPr>
          <w:rFonts w:ascii="Tahoma" w:hAnsi="Tahoma" w:cs="Tahoma"/>
          <w:sz w:val="20"/>
          <w:szCs w:val="20"/>
        </w:rPr>
        <w:t>1</w:t>
      </w:r>
      <w:r w:rsidR="00462F81" w:rsidRPr="00512DB2">
        <w:rPr>
          <w:rFonts w:ascii="Tahoma" w:hAnsi="Tahoma" w:cs="Tahoma"/>
          <w:sz w:val="20"/>
          <w:szCs w:val="20"/>
        </w:rPr>
        <w:t>) Downtown Entrepreneur Grants Approved</w:t>
      </w:r>
    </w:p>
    <w:p w:rsidR="00462F81" w:rsidRPr="00512DB2" w:rsidRDefault="00512DB2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>One</w:t>
      </w:r>
      <w:r w:rsidR="00462F81" w:rsidRPr="00512DB2">
        <w:rPr>
          <w:rFonts w:ascii="Tahoma" w:hAnsi="Tahoma" w:cs="Tahoma"/>
          <w:sz w:val="20"/>
          <w:szCs w:val="20"/>
        </w:rPr>
        <w:t xml:space="preserve"> (</w:t>
      </w:r>
      <w:r w:rsidRPr="00512DB2">
        <w:rPr>
          <w:rFonts w:ascii="Tahoma" w:hAnsi="Tahoma" w:cs="Tahoma"/>
          <w:sz w:val="20"/>
          <w:szCs w:val="20"/>
        </w:rPr>
        <w:t>1</w:t>
      </w:r>
      <w:r w:rsidR="00462F81" w:rsidRPr="00512DB2">
        <w:rPr>
          <w:rFonts w:ascii="Tahoma" w:hAnsi="Tahoma" w:cs="Tahoma"/>
          <w:sz w:val="20"/>
          <w:szCs w:val="20"/>
        </w:rPr>
        <w:t>) Façade Grants Approved</w:t>
      </w:r>
    </w:p>
    <w:p w:rsidR="00A7013B" w:rsidRDefault="00A7013B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0F18D3">
        <w:rPr>
          <w:rFonts w:ascii="Tahoma" w:hAnsi="Tahoma" w:cs="Tahoma"/>
          <w:sz w:val="20"/>
          <w:szCs w:val="20"/>
        </w:rPr>
        <w:t xml:space="preserve">One (1) Revolving Loan Fund </w:t>
      </w:r>
      <w:r w:rsidR="000F18D3" w:rsidRPr="000F18D3">
        <w:rPr>
          <w:rFonts w:ascii="Tahoma" w:hAnsi="Tahoma" w:cs="Tahoma"/>
          <w:sz w:val="20"/>
          <w:szCs w:val="20"/>
        </w:rPr>
        <w:t>Clos</w:t>
      </w:r>
      <w:r w:rsidR="000F18D3">
        <w:rPr>
          <w:rFonts w:ascii="Tahoma" w:hAnsi="Tahoma" w:cs="Tahoma"/>
          <w:sz w:val="20"/>
          <w:szCs w:val="20"/>
        </w:rPr>
        <w:t>ing</w:t>
      </w:r>
    </w:p>
    <w:p w:rsidR="00B35BCC" w:rsidRPr="000F18D3" w:rsidRDefault="00B35BCC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Co-Vantage Credit Union, City of Antigo, and Langlade County to add additional funding to the Downtown Entrepreneurial Grant</w:t>
      </w:r>
    </w:p>
    <w:p w:rsidR="00554823" w:rsidRPr="00A6037E" w:rsidRDefault="00554823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Attended City of Antigo </w:t>
      </w:r>
      <w:r w:rsidR="005A19AD" w:rsidRPr="00A6037E">
        <w:rPr>
          <w:rFonts w:ascii="Tahoma" w:hAnsi="Tahoma" w:cs="Tahoma"/>
          <w:sz w:val="20"/>
          <w:szCs w:val="20"/>
        </w:rPr>
        <w:t>Gow</w:t>
      </w:r>
      <w:r w:rsidR="003E41B3" w:rsidRPr="00A6037E">
        <w:rPr>
          <w:rFonts w:ascii="Tahoma" w:hAnsi="Tahoma" w:cs="Tahoma"/>
          <w:sz w:val="20"/>
          <w:szCs w:val="20"/>
        </w:rPr>
        <w:t>a</w:t>
      </w:r>
      <w:r w:rsidR="005A19AD" w:rsidRPr="00A6037E">
        <w:rPr>
          <w:rFonts w:ascii="Tahoma" w:hAnsi="Tahoma" w:cs="Tahoma"/>
          <w:sz w:val="20"/>
          <w:szCs w:val="20"/>
        </w:rPr>
        <w:t>n</w:t>
      </w:r>
      <w:r w:rsidRPr="00A6037E">
        <w:rPr>
          <w:rFonts w:ascii="Tahoma" w:hAnsi="Tahoma" w:cs="Tahoma"/>
          <w:sz w:val="20"/>
          <w:szCs w:val="20"/>
        </w:rPr>
        <w:t xml:space="preserve"> Road/Field Street CDBG </w:t>
      </w:r>
      <w:r w:rsidR="006873F8" w:rsidRPr="00A6037E">
        <w:rPr>
          <w:rFonts w:ascii="Tahoma" w:hAnsi="Tahoma" w:cs="Tahoma"/>
          <w:sz w:val="20"/>
          <w:szCs w:val="20"/>
        </w:rPr>
        <w:t xml:space="preserve">Weekly </w:t>
      </w:r>
      <w:r w:rsidRPr="00A6037E">
        <w:rPr>
          <w:rFonts w:ascii="Tahoma" w:hAnsi="Tahoma" w:cs="Tahoma"/>
          <w:sz w:val="20"/>
          <w:szCs w:val="20"/>
        </w:rPr>
        <w:t>Construction Meeting</w:t>
      </w:r>
      <w:r w:rsidR="006873F8" w:rsidRPr="00A6037E">
        <w:rPr>
          <w:rFonts w:ascii="Tahoma" w:hAnsi="Tahoma" w:cs="Tahoma"/>
          <w:sz w:val="20"/>
          <w:szCs w:val="20"/>
        </w:rPr>
        <w:t>s</w:t>
      </w:r>
    </w:p>
    <w:p w:rsidR="003E41B3" w:rsidRPr="00A6037E" w:rsidRDefault="003E41B3" w:rsidP="004F5F34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 w:right="-36"/>
        <w:rPr>
          <w:rFonts w:ascii="Tahoma" w:hAnsi="Tahoma" w:cs="Tahoma"/>
          <w:sz w:val="20"/>
          <w:szCs w:val="20"/>
        </w:rPr>
      </w:pPr>
      <w:r w:rsidRPr="00A6037E">
        <w:rPr>
          <w:rFonts w:ascii="Tahoma" w:hAnsi="Tahoma" w:cs="Tahoma"/>
          <w:sz w:val="20"/>
          <w:szCs w:val="20"/>
        </w:rPr>
        <w:t xml:space="preserve">Submitted CDBG </w:t>
      </w:r>
      <w:r w:rsidR="00293E6A" w:rsidRPr="00A6037E">
        <w:rPr>
          <w:rFonts w:ascii="Tahoma" w:hAnsi="Tahoma" w:cs="Tahoma"/>
          <w:sz w:val="20"/>
          <w:szCs w:val="20"/>
        </w:rPr>
        <w:t>information</w:t>
      </w:r>
      <w:r w:rsidRPr="00A6037E">
        <w:rPr>
          <w:rFonts w:ascii="Tahoma" w:hAnsi="Tahoma" w:cs="Tahoma"/>
          <w:sz w:val="20"/>
          <w:szCs w:val="20"/>
        </w:rPr>
        <w:t xml:space="preserve"> to DEHCR for the City of Antigo Gowan Road/Field Street project</w:t>
      </w:r>
      <w:r w:rsidR="00293E6A" w:rsidRPr="00A6037E">
        <w:rPr>
          <w:rFonts w:ascii="Tahoma" w:hAnsi="Tahoma" w:cs="Tahoma"/>
          <w:sz w:val="20"/>
          <w:szCs w:val="20"/>
        </w:rPr>
        <w:t xml:space="preserve"> desk top monitoring</w:t>
      </w:r>
      <w:r w:rsidRPr="00A6037E">
        <w:rPr>
          <w:rFonts w:ascii="Tahoma" w:hAnsi="Tahoma" w:cs="Tahoma"/>
          <w:sz w:val="20"/>
          <w:szCs w:val="20"/>
        </w:rPr>
        <w:t>.</w:t>
      </w:r>
    </w:p>
    <w:p w:rsidR="005A19AD" w:rsidRDefault="005A19AD" w:rsidP="0055482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Followed up on past business inquiries</w:t>
      </w:r>
      <w:r w:rsidR="00EC67D6">
        <w:rPr>
          <w:rFonts w:ascii="Tahoma" w:hAnsi="Tahoma" w:cs="Tahoma"/>
          <w:sz w:val="20"/>
          <w:szCs w:val="20"/>
        </w:rPr>
        <w:t xml:space="preserve"> 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BA36A7" w:rsidRPr="00CE0D3A">
        <w:rPr>
          <w:rFonts w:ascii="Tahoma" w:hAnsi="Tahoma" w:cs="Tahoma"/>
          <w:sz w:val="20"/>
          <w:szCs w:val="20"/>
        </w:rPr>
        <w:t>Tuesday</w:t>
      </w:r>
      <w:r w:rsidR="00BB051E" w:rsidRPr="00CE0D3A">
        <w:rPr>
          <w:rFonts w:ascii="Tahoma" w:hAnsi="Tahoma" w:cs="Tahoma"/>
          <w:sz w:val="20"/>
          <w:szCs w:val="20"/>
        </w:rPr>
        <w:t xml:space="preserve"> through Thursday</w:t>
      </w:r>
      <w:r w:rsidR="00BA36A7"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>from 8:30</w:t>
      </w:r>
      <w:r w:rsidRPr="00CE0D3A">
        <w:rPr>
          <w:rFonts w:ascii="Tahoma" w:hAnsi="Tahoma" w:cs="Tahoma"/>
          <w:sz w:val="20"/>
          <w:szCs w:val="20"/>
        </w:rPr>
        <w:t>-4</w:t>
      </w:r>
      <w:r w:rsidR="00BB051E" w:rsidRPr="00CE0D3A">
        <w:rPr>
          <w:rFonts w:ascii="Tahoma" w:hAnsi="Tahoma" w:cs="Tahoma"/>
          <w:sz w:val="20"/>
          <w:szCs w:val="20"/>
        </w:rPr>
        <w:t>:00</w:t>
      </w:r>
      <w:r w:rsidRPr="00CE0D3A">
        <w:rPr>
          <w:rFonts w:ascii="Tahoma" w:hAnsi="Tahoma" w:cs="Tahoma"/>
          <w:sz w:val="20"/>
          <w:szCs w:val="20"/>
        </w:rPr>
        <w:t xml:space="preserve"> pm </w:t>
      </w:r>
      <w:r w:rsidR="0041319C" w:rsidRPr="00CE0D3A">
        <w:rPr>
          <w:rFonts w:ascii="Tahoma" w:hAnsi="Tahoma" w:cs="Tahoma"/>
          <w:sz w:val="20"/>
          <w:szCs w:val="20"/>
        </w:rPr>
        <w:t>for open hours</w:t>
      </w:r>
      <w:r w:rsidRPr="00CE0D3A">
        <w:rPr>
          <w:rFonts w:ascii="Tahoma" w:hAnsi="Tahoma" w:cs="Tahoma"/>
          <w:sz w:val="20"/>
          <w:szCs w:val="20"/>
        </w:rPr>
        <w:t>.</w:t>
      </w:r>
    </w:p>
    <w:p w:rsidR="00CE0D3A" w:rsidRDefault="00CE0D3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A056C5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A056C5">
        <w:rPr>
          <w:rFonts w:ascii="Tahoma" w:hAnsi="Tahoma" w:cs="Tahoma"/>
          <w:sz w:val="20"/>
          <w:szCs w:val="20"/>
        </w:rPr>
        <w:t xml:space="preserve">The final </w:t>
      </w:r>
      <w:r w:rsidR="000B6086" w:rsidRPr="00A056C5">
        <w:rPr>
          <w:rFonts w:ascii="Tahoma" w:hAnsi="Tahoma" w:cs="Tahoma"/>
          <w:sz w:val="20"/>
          <w:szCs w:val="20"/>
        </w:rPr>
        <w:t>Bus</w:t>
      </w:r>
      <w:r w:rsidR="00A056C5" w:rsidRPr="00A056C5">
        <w:rPr>
          <w:rFonts w:ascii="Tahoma" w:hAnsi="Tahoma" w:cs="Tahoma"/>
          <w:sz w:val="20"/>
          <w:szCs w:val="20"/>
        </w:rPr>
        <w:t xml:space="preserve">iness Education Series workshop on “Grow your Customer Base” </w:t>
      </w:r>
      <w:r w:rsidR="00A056C5">
        <w:rPr>
          <w:rFonts w:ascii="Tahoma" w:hAnsi="Tahoma" w:cs="Tahoma"/>
          <w:sz w:val="20"/>
          <w:szCs w:val="20"/>
        </w:rPr>
        <w:t>w</w:t>
      </w:r>
      <w:r w:rsidR="00A056C5" w:rsidRPr="00A056C5">
        <w:rPr>
          <w:rFonts w:ascii="Tahoma" w:hAnsi="Tahoma" w:cs="Tahoma"/>
          <w:sz w:val="20"/>
          <w:szCs w:val="20"/>
        </w:rPr>
        <w:t>as held</w:t>
      </w:r>
      <w:r w:rsidR="00A056C5">
        <w:rPr>
          <w:rFonts w:ascii="Tahoma" w:hAnsi="Tahoma" w:cs="Tahoma"/>
          <w:sz w:val="20"/>
          <w:szCs w:val="20"/>
        </w:rPr>
        <w:t xml:space="preserve">.  </w:t>
      </w:r>
      <w:r w:rsidR="007F7E68" w:rsidRPr="00A056C5">
        <w:rPr>
          <w:rFonts w:ascii="Tahoma" w:hAnsi="Tahoma" w:cs="Tahoma"/>
          <w:sz w:val="20"/>
          <w:szCs w:val="20"/>
        </w:rPr>
        <w:t xml:space="preserve">This is </w:t>
      </w:r>
      <w:r w:rsidR="000B6086" w:rsidRPr="00A056C5">
        <w:rPr>
          <w:rFonts w:ascii="Tahoma" w:hAnsi="Tahoma" w:cs="Tahoma"/>
          <w:sz w:val="20"/>
          <w:szCs w:val="20"/>
        </w:rPr>
        <w:t>the</w:t>
      </w:r>
      <w:r w:rsidR="00A6037E" w:rsidRPr="00A056C5">
        <w:rPr>
          <w:rFonts w:ascii="Tahoma" w:hAnsi="Tahoma" w:cs="Tahoma"/>
          <w:sz w:val="20"/>
          <w:szCs w:val="20"/>
        </w:rPr>
        <w:t xml:space="preserve"> last of the 2018</w:t>
      </w:r>
      <w:r w:rsidR="007F7E68" w:rsidRPr="00A056C5">
        <w:rPr>
          <w:rFonts w:ascii="Tahoma" w:hAnsi="Tahoma" w:cs="Tahoma"/>
          <w:sz w:val="20"/>
          <w:szCs w:val="20"/>
        </w:rPr>
        <w:t xml:space="preserve"> Business Essential Education Series </w:t>
      </w:r>
      <w:r w:rsidR="00A6037E" w:rsidRPr="00A056C5">
        <w:rPr>
          <w:rFonts w:ascii="Tahoma" w:hAnsi="Tahoma" w:cs="Tahoma"/>
          <w:sz w:val="20"/>
          <w:szCs w:val="20"/>
        </w:rPr>
        <w:t>which is part of the Entrepreneur Program.</w:t>
      </w:r>
      <w:r w:rsidR="00A056C5">
        <w:rPr>
          <w:rFonts w:ascii="Tahoma" w:hAnsi="Tahoma" w:cs="Tahoma"/>
          <w:sz w:val="20"/>
          <w:szCs w:val="20"/>
        </w:rPr>
        <w:t xml:space="preserve">  The 2019 Business Essential Series is posted on the EDC website and Facebook Page.</w:t>
      </w:r>
    </w:p>
    <w:p w:rsidR="002B5E97" w:rsidRPr="00CF6C7D" w:rsidRDefault="002B5E97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B5E97">
        <w:rPr>
          <w:rFonts w:ascii="Tahoma" w:hAnsi="Tahoma" w:cs="Tahoma"/>
          <w:sz w:val="20"/>
          <w:szCs w:val="20"/>
        </w:rPr>
        <w:t xml:space="preserve">The Fall Entrepreneurial Training Program </w:t>
      </w:r>
      <w:r w:rsidR="00A056C5">
        <w:rPr>
          <w:rFonts w:ascii="Tahoma" w:hAnsi="Tahoma" w:cs="Tahoma"/>
          <w:sz w:val="20"/>
          <w:szCs w:val="20"/>
        </w:rPr>
        <w:t xml:space="preserve">(ETP) </w:t>
      </w:r>
      <w:r w:rsidR="008D1730">
        <w:rPr>
          <w:rFonts w:ascii="Tahoma" w:hAnsi="Tahoma" w:cs="Tahoma"/>
          <w:sz w:val="20"/>
          <w:szCs w:val="20"/>
        </w:rPr>
        <w:t>graduat</w:t>
      </w:r>
      <w:r w:rsidR="00A056C5">
        <w:rPr>
          <w:rFonts w:ascii="Tahoma" w:hAnsi="Tahoma" w:cs="Tahoma"/>
          <w:sz w:val="20"/>
          <w:szCs w:val="20"/>
        </w:rPr>
        <w:t xml:space="preserve">ed 5 students with 4 business plans in </w:t>
      </w:r>
      <w:r w:rsidRPr="002B5E97">
        <w:rPr>
          <w:rFonts w:ascii="Tahoma" w:hAnsi="Tahoma" w:cs="Tahoma"/>
          <w:sz w:val="20"/>
          <w:szCs w:val="20"/>
        </w:rPr>
        <w:t xml:space="preserve">November. </w:t>
      </w:r>
      <w:r w:rsidR="00A056C5">
        <w:rPr>
          <w:rFonts w:ascii="Tahoma" w:hAnsi="Tahoma" w:cs="Tahoma"/>
          <w:sz w:val="20"/>
          <w:szCs w:val="20"/>
        </w:rPr>
        <w:t xml:space="preserve">The </w:t>
      </w:r>
      <w:proofErr w:type="gramStart"/>
      <w:r w:rsidR="00A056C5">
        <w:rPr>
          <w:rFonts w:ascii="Tahoma" w:hAnsi="Tahoma" w:cs="Tahoma"/>
          <w:sz w:val="20"/>
          <w:szCs w:val="20"/>
        </w:rPr>
        <w:t>Spring</w:t>
      </w:r>
      <w:proofErr w:type="gramEnd"/>
      <w:r w:rsidR="00A056C5">
        <w:rPr>
          <w:rFonts w:ascii="Tahoma" w:hAnsi="Tahoma" w:cs="Tahoma"/>
          <w:sz w:val="20"/>
          <w:szCs w:val="20"/>
        </w:rPr>
        <w:t xml:space="preserve"> 2019 EPT class is set to start in March.  </w:t>
      </w:r>
      <w:r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Pr="002B5E97">
        <w:rPr>
          <w:rFonts w:ascii="Tahoma" w:hAnsi="Tahoma" w:cs="Tahoma"/>
          <w:sz w:val="20"/>
          <w:szCs w:val="20"/>
        </w:rPr>
        <w:t xml:space="preserve"> funded through the Suick Family Foundation.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8D240A" w:rsidRDefault="00A70125" w:rsidP="00E36F83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0F18D3" w:rsidRDefault="000F18D3" w:rsidP="00A6037E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a small taskforce group to implement a Youth Summit pilot program in White Lake in January 2019.</w:t>
      </w:r>
    </w:p>
    <w:p w:rsidR="00CF6C7D" w:rsidRDefault="00CF6C7D" w:rsidP="00A6037E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booth at the Antigo School District’s Career Fair.</w:t>
      </w:r>
    </w:p>
    <w:p w:rsidR="007A065C" w:rsidRDefault="007A065C" w:rsidP="007672BA">
      <w:pPr>
        <w:spacing w:after="60"/>
        <w:rPr>
          <w:rFonts w:ascii="Tahoma" w:hAnsi="Tahoma" w:cs="Tahoma"/>
          <w:b/>
          <w:sz w:val="20"/>
          <w:szCs w:val="20"/>
        </w:rPr>
      </w:pPr>
    </w:p>
    <w:p w:rsidR="007A065C" w:rsidRDefault="007A065C" w:rsidP="007672BA">
      <w:pPr>
        <w:spacing w:after="60"/>
        <w:rPr>
          <w:rFonts w:ascii="Tahoma" w:hAnsi="Tahoma" w:cs="Tahoma"/>
          <w:b/>
          <w:sz w:val="20"/>
          <w:szCs w:val="20"/>
        </w:rPr>
      </w:pPr>
    </w:p>
    <w:p w:rsidR="007A065C" w:rsidRDefault="007A065C" w:rsidP="007672BA">
      <w:pPr>
        <w:spacing w:after="60"/>
        <w:rPr>
          <w:rFonts w:ascii="Tahoma" w:hAnsi="Tahoma" w:cs="Tahoma"/>
          <w:b/>
          <w:sz w:val="20"/>
          <w:szCs w:val="20"/>
        </w:rPr>
      </w:pPr>
    </w:p>
    <w:p w:rsidR="007A065C" w:rsidRDefault="007A065C" w:rsidP="007672BA">
      <w:pPr>
        <w:spacing w:after="60"/>
        <w:rPr>
          <w:rFonts w:ascii="Tahoma" w:hAnsi="Tahoma" w:cs="Tahoma"/>
          <w:b/>
          <w:sz w:val="20"/>
          <w:szCs w:val="20"/>
        </w:rPr>
      </w:pPr>
    </w:p>
    <w:p w:rsidR="007A065C" w:rsidRDefault="007A065C" w:rsidP="007672BA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AB6A15" w:rsidRDefault="00AB6A15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Economic Development</w:t>
      </w:r>
      <w:r w:rsidR="00A6037E">
        <w:rPr>
          <w:rFonts w:ascii="Tahoma" w:hAnsi="Tahoma" w:cs="Tahoma"/>
          <w:sz w:val="20"/>
          <w:szCs w:val="20"/>
        </w:rPr>
        <w:t xml:space="preserve"> Committee</w:t>
      </w:r>
    </w:p>
    <w:p w:rsidR="003F242A" w:rsidRDefault="003F242A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>LCEDC Summit Planning Meetings</w:t>
      </w:r>
    </w:p>
    <w:p w:rsidR="00D84FE9" w:rsidRDefault="00D84FE9" w:rsidP="00D84FE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462F81">
        <w:rPr>
          <w:rFonts w:ascii="Tahoma" w:hAnsi="Tahoma" w:cs="Tahoma"/>
          <w:sz w:val="20"/>
          <w:szCs w:val="20"/>
        </w:rPr>
        <w:t xml:space="preserve">Regional Economic Development </w:t>
      </w:r>
    </w:p>
    <w:p w:rsidR="00191D0A" w:rsidRDefault="00462F8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</w:t>
      </w:r>
      <w:r w:rsidR="00955667">
        <w:rPr>
          <w:rFonts w:ascii="Tahoma" w:hAnsi="Tahoma" w:cs="Tahoma"/>
          <w:sz w:val="20"/>
          <w:szCs w:val="20"/>
        </w:rPr>
        <w:t xml:space="preserve">City Council </w:t>
      </w:r>
    </w:p>
    <w:p w:rsidR="000F18D3" w:rsidRDefault="00D43321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Finance and Personnel</w:t>
      </w:r>
    </w:p>
    <w:p w:rsidR="00D43321" w:rsidRDefault="00D43321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School District Engagement &amp; Enrichment</w:t>
      </w:r>
    </w:p>
    <w:p w:rsidR="00D43321" w:rsidRDefault="00D43321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Education Presentation on Economic Development in Langlade County</w:t>
      </w:r>
    </w:p>
    <w:p w:rsidR="00D43321" w:rsidRDefault="00EA377E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  <w:r w:rsidR="00EC67D6">
        <w:rPr>
          <w:rFonts w:ascii="Tahoma" w:hAnsi="Tahoma" w:cs="Tahoma"/>
          <w:sz w:val="20"/>
          <w:szCs w:val="20"/>
        </w:rPr>
        <w:t xml:space="preserve"> </w:t>
      </w:r>
    </w:p>
    <w:p w:rsidR="00EC67D6" w:rsidRDefault="00EC67D6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White Lake School/</w:t>
      </w:r>
      <w:r w:rsidR="00B7470A">
        <w:rPr>
          <w:rFonts w:ascii="Tahoma" w:hAnsi="Tahoma" w:cs="Tahoma"/>
          <w:sz w:val="20"/>
          <w:szCs w:val="20"/>
        </w:rPr>
        <w:t>Partner MTG Youth Summit</w:t>
      </w:r>
    </w:p>
    <w:p w:rsidR="00EA377E" w:rsidRDefault="00EA377E" w:rsidP="00283D3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Manufacture Council</w:t>
      </w:r>
    </w:p>
    <w:p w:rsidR="00F203D0" w:rsidRPr="00EA377E" w:rsidRDefault="00F203D0" w:rsidP="00EA377E">
      <w:pPr>
        <w:spacing w:after="60"/>
        <w:ind w:left="720"/>
        <w:rPr>
          <w:rFonts w:ascii="Tahoma" w:hAnsi="Tahoma" w:cs="Tahoma"/>
          <w:sz w:val="20"/>
          <w:szCs w:val="20"/>
        </w:rPr>
        <w:sectPr w:rsidR="00F203D0" w:rsidRPr="00EA377E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E8690E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E8690E">
        <w:rPr>
          <w:rFonts w:ascii="Tahoma" w:hAnsi="Tahoma" w:cs="Tahoma"/>
          <w:b/>
          <w:sz w:val="20"/>
          <w:szCs w:val="20"/>
        </w:rPr>
        <w:t xml:space="preserve">-- </w:t>
      </w:r>
      <w:r w:rsidRPr="00E8690E">
        <w:rPr>
          <w:rFonts w:ascii="Tahoma" w:hAnsi="Tahoma" w:cs="Tahoma"/>
          <w:sz w:val="20"/>
          <w:szCs w:val="20"/>
        </w:rPr>
        <w:t>Tourism Website</w:t>
      </w:r>
      <w:r w:rsidR="00790862" w:rsidRPr="00716218">
        <w:rPr>
          <w:rFonts w:ascii="Tahoma" w:hAnsi="Tahoma" w:cs="Tahoma"/>
          <w:sz w:val="20"/>
          <w:szCs w:val="20"/>
        </w:rPr>
        <w:t xml:space="preserve">:  </w:t>
      </w:r>
      <w:r w:rsidR="0076512B">
        <w:rPr>
          <w:rFonts w:ascii="Tahoma" w:hAnsi="Tahoma" w:cs="Tahoma"/>
          <w:sz w:val="20"/>
          <w:szCs w:val="20"/>
        </w:rPr>
        <w:t>982</w:t>
      </w:r>
      <w:r w:rsidRPr="00E8690E">
        <w:rPr>
          <w:rFonts w:ascii="Tahoma" w:hAnsi="Tahoma" w:cs="Tahoma"/>
          <w:sz w:val="20"/>
          <w:szCs w:val="20"/>
        </w:rPr>
        <w:t xml:space="preserve"> visits, </w:t>
      </w:r>
      <w:r w:rsidR="001B2634" w:rsidRPr="00E8690E">
        <w:rPr>
          <w:rFonts w:ascii="Tahoma" w:hAnsi="Tahoma" w:cs="Tahoma"/>
          <w:sz w:val="20"/>
          <w:szCs w:val="20"/>
        </w:rPr>
        <w:t xml:space="preserve">with </w:t>
      </w:r>
      <w:r w:rsidR="0076512B">
        <w:rPr>
          <w:rFonts w:ascii="Tahoma" w:hAnsi="Tahoma" w:cs="Tahoma"/>
          <w:sz w:val="20"/>
          <w:szCs w:val="20"/>
        </w:rPr>
        <w:t>81.8</w:t>
      </w:r>
      <w:r w:rsidRPr="00A31049">
        <w:rPr>
          <w:rFonts w:ascii="Tahoma" w:hAnsi="Tahoma" w:cs="Tahoma"/>
          <w:sz w:val="20"/>
          <w:szCs w:val="20"/>
        </w:rPr>
        <w:t>% new</w:t>
      </w:r>
      <w:r w:rsidRPr="00E8690E">
        <w:rPr>
          <w:rFonts w:ascii="Tahoma" w:hAnsi="Tahoma" w:cs="Tahoma"/>
          <w:sz w:val="20"/>
          <w:szCs w:val="20"/>
        </w:rPr>
        <w:t xml:space="preserve"> visitors for</w:t>
      </w:r>
      <w:r w:rsidRPr="00E8690E">
        <w:rPr>
          <w:rFonts w:ascii="Tahoma" w:hAnsi="Tahoma" w:cs="Tahoma"/>
          <w:b/>
          <w:sz w:val="20"/>
          <w:szCs w:val="20"/>
        </w:rPr>
        <w:t xml:space="preserve"> </w:t>
      </w:r>
      <w:r w:rsidRPr="00E8690E">
        <w:rPr>
          <w:rFonts w:ascii="Tahoma" w:hAnsi="Tahoma" w:cs="Tahoma"/>
          <w:sz w:val="20"/>
          <w:szCs w:val="20"/>
        </w:rPr>
        <w:t xml:space="preserve">Months of </w:t>
      </w:r>
      <w:r w:rsidR="001804DA">
        <w:rPr>
          <w:rFonts w:ascii="Tahoma" w:hAnsi="Tahoma" w:cs="Tahoma"/>
          <w:sz w:val="20"/>
          <w:szCs w:val="20"/>
        </w:rPr>
        <w:t>November</w:t>
      </w:r>
      <w:r w:rsidRPr="00E8690E">
        <w:rPr>
          <w:rFonts w:ascii="Tahoma" w:hAnsi="Tahoma" w:cs="Tahoma"/>
          <w:sz w:val="20"/>
          <w:szCs w:val="20"/>
        </w:rPr>
        <w:t xml:space="preserve">: </w:t>
      </w:r>
    </w:p>
    <w:p w:rsidR="00891E1D" w:rsidRPr="00FF1364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referral </w:t>
      </w:r>
      <w:r w:rsidRPr="008C15B5">
        <w:rPr>
          <w:rFonts w:ascii="Tahoma" w:hAnsi="Tahoma" w:cs="Tahoma"/>
          <w:sz w:val="20"/>
          <w:szCs w:val="20"/>
        </w:rPr>
        <w:t>site</w:t>
      </w:r>
      <w:r w:rsidRPr="00A955E8">
        <w:rPr>
          <w:rFonts w:ascii="Tahoma" w:hAnsi="Tahoma" w:cs="Tahoma"/>
          <w:sz w:val="20"/>
          <w:szCs w:val="20"/>
        </w:rPr>
        <w:t xml:space="preserve">: </w:t>
      </w:r>
      <w:r w:rsidR="006C4D12" w:rsidRPr="0076512B">
        <w:rPr>
          <w:rFonts w:ascii="Tahoma" w:hAnsi="Tahoma" w:cs="Tahoma"/>
          <w:sz w:val="20"/>
          <w:szCs w:val="20"/>
        </w:rPr>
        <w:t>co.langlade.wi.us</w:t>
      </w:r>
      <w:r w:rsidR="00C8228C" w:rsidRPr="00C8228C">
        <w:rPr>
          <w:rFonts w:ascii="Tahoma" w:hAnsi="Tahoma" w:cs="Tahoma"/>
          <w:sz w:val="20"/>
          <w:szCs w:val="20"/>
        </w:rPr>
        <w:tab/>
      </w:r>
      <w:r w:rsidR="000E2EC9" w:rsidRPr="00C8228C">
        <w:rPr>
          <w:rFonts w:ascii="Tahoma" w:hAnsi="Tahoma" w:cs="Tahoma"/>
          <w:sz w:val="20"/>
          <w:szCs w:val="20"/>
        </w:rPr>
        <w:tab/>
      </w:r>
    </w:p>
    <w:p w:rsidR="00891E1D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</w:t>
      </w:r>
      <w:r w:rsidRPr="00A22283">
        <w:rPr>
          <w:rFonts w:ascii="Tahoma" w:hAnsi="Tahoma" w:cs="Tahoma"/>
          <w:sz w:val="20"/>
          <w:szCs w:val="20"/>
        </w:rPr>
        <w:t xml:space="preserve">we </w:t>
      </w:r>
      <w:r w:rsidRPr="00FA2D93">
        <w:rPr>
          <w:rFonts w:ascii="Tahoma" w:hAnsi="Tahoma" w:cs="Tahoma"/>
          <w:sz w:val="20"/>
          <w:szCs w:val="20"/>
        </w:rPr>
        <w:t xml:space="preserve">received </w:t>
      </w:r>
      <w:r w:rsidR="0076512B">
        <w:rPr>
          <w:rFonts w:ascii="Tahoma" w:hAnsi="Tahoma" w:cs="Tahoma"/>
          <w:sz w:val="20"/>
          <w:szCs w:val="20"/>
        </w:rPr>
        <w:t>2</w:t>
      </w:r>
      <w:r w:rsidR="00E8690E" w:rsidRPr="00FA2D93">
        <w:rPr>
          <w:rFonts w:ascii="Tahoma" w:hAnsi="Tahoma" w:cs="Tahoma"/>
          <w:sz w:val="20"/>
          <w:szCs w:val="20"/>
        </w:rPr>
        <w:t xml:space="preserve"> visits</w:t>
      </w:r>
      <w:r w:rsidR="00E8690E" w:rsidRPr="00A22283">
        <w:rPr>
          <w:rFonts w:ascii="Tahoma" w:hAnsi="Tahoma" w:cs="Tahoma"/>
          <w:sz w:val="20"/>
          <w:szCs w:val="20"/>
        </w:rPr>
        <w:t xml:space="preserve"> to Langlade</w:t>
      </w:r>
      <w:r w:rsidR="00E8690E">
        <w:rPr>
          <w:rFonts w:ascii="Tahoma" w:hAnsi="Tahoma" w:cs="Tahoma"/>
          <w:sz w:val="20"/>
          <w:szCs w:val="20"/>
        </w:rPr>
        <w:t xml:space="preserve"> County Page </w:t>
      </w:r>
      <w:r>
        <w:rPr>
          <w:rFonts w:ascii="Tahoma" w:hAnsi="Tahoma" w:cs="Tahoma"/>
          <w:sz w:val="20"/>
          <w:szCs w:val="20"/>
        </w:rPr>
        <w:t xml:space="preserve">in the month of </w:t>
      </w:r>
      <w:r w:rsidR="001804DA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</w:t>
      </w:r>
      <w:r w:rsidRPr="00C21F16">
        <w:rPr>
          <w:rFonts w:ascii="Tahoma" w:hAnsi="Tahoma" w:cs="Tahoma"/>
          <w:sz w:val="20"/>
          <w:szCs w:val="20"/>
        </w:rPr>
        <w:t xml:space="preserve">Downloads: </w:t>
      </w:r>
      <w:r w:rsidR="00822F9A">
        <w:rPr>
          <w:rFonts w:ascii="Tahoma" w:hAnsi="Tahoma" w:cs="Tahoma"/>
          <w:sz w:val="20"/>
          <w:szCs w:val="20"/>
        </w:rPr>
        <w:t>1</w:t>
      </w:r>
      <w:r w:rsidR="00D84C97" w:rsidRPr="00C21F16">
        <w:rPr>
          <w:rFonts w:ascii="Tahoma" w:hAnsi="Tahoma" w:cs="Tahoma"/>
          <w:sz w:val="20"/>
          <w:szCs w:val="20"/>
        </w:rPr>
        <w:t xml:space="preserve"> </w:t>
      </w:r>
      <w:r w:rsidRPr="00C21F16">
        <w:rPr>
          <w:rFonts w:ascii="Tahoma" w:hAnsi="Tahoma" w:cs="Tahoma"/>
          <w:sz w:val="20"/>
          <w:szCs w:val="20"/>
        </w:rPr>
        <w:t>downloads</w:t>
      </w:r>
      <w:r>
        <w:rPr>
          <w:rFonts w:ascii="Tahoma" w:hAnsi="Tahoma" w:cs="Tahoma"/>
          <w:sz w:val="20"/>
          <w:szCs w:val="20"/>
        </w:rPr>
        <w:t xml:space="preserve"> in </w:t>
      </w:r>
      <w:r w:rsidR="001804DA">
        <w:rPr>
          <w:rFonts w:ascii="Tahoma" w:hAnsi="Tahoma" w:cs="Tahoma"/>
          <w:sz w:val="20"/>
          <w:szCs w:val="20"/>
        </w:rPr>
        <w:t>November</w:t>
      </w:r>
      <w:r>
        <w:rPr>
          <w:rFonts w:ascii="Tahoma" w:hAnsi="Tahoma" w:cs="Tahoma"/>
          <w:sz w:val="20"/>
          <w:szCs w:val="20"/>
        </w:rPr>
        <w:t xml:space="preserve"> 201</w:t>
      </w:r>
      <w:r w:rsidR="00822F9A">
        <w:rPr>
          <w:rFonts w:ascii="Tahoma" w:hAnsi="Tahoma" w:cs="Tahoma"/>
          <w:sz w:val="20"/>
          <w:szCs w:val="20"/>
        </w:rPr>
        <w:t>8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DF53C7">
        <w:rPr>
          <w:rFonts w:ascii="Tahoma" w:hAnsi="Tahoma" w:cs="Tahoma"/>
          <w:sz w:val="20"/>
          <w:szCs w:val="20"/>
        </w:rPr>
        <w:t>21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1804DA">
        <w:rPr>
          <w:rFonts w:ascii="Tahoma" w:hAnsi="Tahoma" w:cs="Tahoma"/>
          <w:sz w:val="20"/>
          <w:szCs w:val="20"/>
        </w:rPr>
        <w:t>November</w:t>
      </w:r>
      <w:r w:rsidRPr="00363233">
        <w:rPr>
          <w:rFonts w:ascii="Tahoma" w:hAnsi="Tahoma" w:cs="Tahoma"/>
          <w:sz w:val="20"/>
          <w:szCs w:val="20"/>
        </w:rPr>
        <w:t xml:space="preserve"> 201</w:t>
      </w:r>
      <w:r w:rsidR="00810ED3">
        <w:rPr>
          <w:rFonts w:ascii="Tahoma" w:hAnsi="Tahoma" w:cs="Tahoma"/>
          <w:sz w:val="20"/>
          <w:szCs w:val="20"/>
        </w:rPr>
        <w:t>8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D5575F">
        <w:rPr>
          <w:rFonts w:ascii="Tahoma" w:hAnsi="Tahoma" w:cs="Tahoma"/>
          <w:sz w:val="20"/>
          <w:szCs w:val="20"/>
        </w:rPr>
        <w:t>Recreational Maps</w:t>
      </w:r>
      <w:r w:rsidR="00EA2D1C">
        <w:rPr>
          <w:rFonts w:ascii="Tahoma" w:hAnsi="Tahoma" w:cs="Tahoma"/>
          <w:sz w:val="20"/>
          <w:szCs w:val="20"/>
        </w:rPr>
        <w:t xml:space="preserve">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EE4C64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EE4C64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EA2D1C">
        <w:rPr>
          <w:rFonts w:ascii="Tahoma" w:hAnsi="Tahoma" w:cs="Tahoma"/>
          <w:sz w:val="20"/>
          <w:szCs w:val="20"/>
        </w:rPr>
        <w:t>Distributed</w:t>
      </w:r>
      <w:r w:rsidRPr="00D61917">
        <w:rPr>
          <w:rFonts w:ascii="Tahoma" w:hAnsi="Tahoma" w:cs="Tahoma"/>
          <w:sz w:val="20"/>
          <w:szCs w:val="20"/>
        </w:rPr>
        <w:t>:</w:t>
      </w:r>
      <w:r w:rsidRPr="00D61917">
        <w:rPr>
          <w:rFonts w:ascii="Tahoma" w:hAnsi="Tahoma" w:cs="Tahoma"/>
          <w:b/>
          <w:sz w:val="20"/>
          <w:szCs w:val="20"/>
        </w:rPr>
        <w:t xml:space="preserve"> </w:t>
      </w:r>
      <w:r w:rsidR="00FA2D93" w:rsidRPr="00EB744A">
        <w:rPr>
          <w:rFonts w:ascii="Tahoma" w:hAnsi="Tahoma" w:cs="Tahoma"/>
          <w:sz w:val="20"/>
          <w:szCs w:val="20"/>
        </w:rPr>
        <w:t>4,</w:t>
      </w:r>
      <w:r w:rsidR="00291392" w:rsidRPr="00EB744A">
        <w:rPr>
          <w:rFonts w:ascii="Tahoma" w:hAnsi="Tahoma" w:cs="Tahoma"/>
          <w:sz w:val="20"/>
          <w:szCs w:val="20"/>
        </w:rPr>
        <w:t>152</w:t>
      </w:r>
      <w:r w:rsidRPr="00D61917">
        <w:rPr>
          <w:rFonts w:ascii="Tahoma" w:hAnsi="Tahoma" w:cs="Tahoma"/>
          <w:sz w:val="20"/>
          <w:szCs w:val="20"/>
        </w:rPr>
        <w:t xml:space="preserve"> </w:t>
      </w:r>
      <w:r w:rsidR="00AA1BA2" w:rsidRPr="00D61917">
        <w:rPr>
          <w:rFonts w:ascii="Tahoma" w:hAnsi="Tahoma" w:cs="Tahoma"/>
          <w:sz w:val="20"/>
          <w:szCs w:val="20"/>
        </w:rPr>
        <w:t>of</w:t>
      </w:r>
      <w:r w:rsidR="00AA1BA2">
        <w:rPr>
          <w:rFonts w:ascii="Tahoma" w:hAnsi="Tahoma" w:cs="Tahoma"/>
          <w:sz w:val="20"/>
          <w:szCs w:val="20"/>
        </w:rPr>
        <w:t xml:space="preserve"> the </w:t>
      </w:r>
      <w:r w:rsidRPr="0006008D">
        <w:rPr>
          <w:rFonts w:ascii="Tahoma" w:hAnsi="Tahoma" w:cs="Tahoma"/>
          <w:sz w:val="20"/>
          <w:szCs w:val="20"/>
        </w:rPr>
        <w:t>201</w:t>
      </w:r>
      <w:r w:rsidR="008D240A">
        <w:rPr>
          <w:rFonts w:ascii="Tahoma" w:hAnsi="Tahoma" w:cs="Tahoma"/>
          <w:sz w:val="20"/>
          <w:szCs w:val="20"/>
        </w:rPr>
        <w:t>8</w:t>
      </w:r>
      <w:r w:rsidRPr="0006008D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>
        <w:rPr>
          <w:rFonts w:ascii="Tahoma" w:hAnsi="Tahoma" w:cs="Tahoma"/>
          <w:sz w:val="20"/>
          <w:szCs w:val="20"/>
        </w:rPr>
        <w:t>December 1,</w:t>
      </w:r>
      <w:r w:rsidRPr="0006008D">
        <w:rPr>
          <w:rFonts w:ascii="Tahoma" w:hAnsi="Tahoma" w:cs="Tahoma"/>
          <w:sz w:val="20"/>
          <w:szCs w:val="20"/>
        </w:rPr>
        <w:t xml:space="preserve"> 2017.</w:t>
      </w:r>
    </w:p>
    <w:p w:rsidR="00891E1D" w:rsidRPr="00A36ECD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17CC1">
        <w:rPr>
          <w:rFonts w:ascii="Tahoma" w:hAnsi="Tahoma" w:cs="Tahoma"/>
          <w:b/>
          <w:sz w:val="20"/>
          <w:szCs w:val="20"/>
        </w:rPr>
        <w:t xml:space="preserve">-- </w:t>
      </w:r>
      <w:r w:rsidRPr="00D17CC1">
        <w:rPr>
          <w:rFonts w:ascii="Tahoma" w:hAnsi="Tahoma" w:cs="Tahoma"/>
          <w:sz w:val="20"/>
          <w:szCs w:val="20"/>
        </w:rPr>
        <w:t>Facebook</w:t>
      </w:r>
      <w:r w:rsidRPr="00291392">
        <w:rPr>
          <w:rFonts w:ascii="Tahoma" w:hAnsi="Tahoma" w:cs="Tahoma"/>
          <w:sz w:val="20"/>
          <w:szCs w:val="20"/>
        </w:rPr>
        <w:t xml:space="preserve">: </w:t>
      </w:r>
      <w:r w:rsidR="005A2C5E" w:rsidRPr="00A36ECD">
        <w:rPr>
          <w:rFonts w:ascii="Tahoma" w:hAnsi="Tahoma" w:cs="Tahoma"/>
          <w:sz w:val="20"/>
          <w:szCs w:val="20"/>
        </w:rPr>
        <w:t>10,</w:t>
      </w:r>
      <w:r w:rsidR="00D67FB8" w:rsidRPr="00A36ECD">
        <w:rPr>
          <w:rFonts w:ascii="Tahoma" w:hAnsi="Tahoma" w:cs="Tahoma"/>
          <w:sz w:val="20"/>
          <w:szCs w:val="20"/>
        </w:rPr>
        <w:t>8</w:t>
      </w:r>
      <w:r w:rsidR="00A36ECD" w:rsidRPr="00A36ECD">
        <w:rPr>
          <w:rFonts w:ascii="Tahoma" w:hAnsi="Tahoma" w:cs="Tahoma"/>
          <w:sz w:val="20"/>
          <w:szCs w:val="20"/>
        </w:rPr>
        <w:t>75</w:t>
      </w:r>
      <w:r w:rsidRPr="00A36ECD">
        <w:rPr>
          <w:rFonts w:ascii="Tahoma" w:hAnsi="Tahoma" w:cs="Tahoma"/>
          <w:sz w:val="20"/>
          <w:szCs w:val="20"/>
        </w:rPr>
        <w:t xml:space="preserve"> “Likes.”  The top post was </w:t>
      </w:r>
      <w:r w:rsidR="00C33DD4" w:rsidRPr="00A36ECD">
        <w:rPr>
          <w:rFonts w:ascii="Tahoma" w:hAnsi="Tahoma" w:cs="Tahoma"/>
          <w:sz w:val="20"/>
          <w:szCs w:val="20"/>
        </w:rPr>
        <w:t>“</w:t>
      </w:r>
      <w:r w:rsidR="00A36ECD" w:rsidRPr="00A36ECD">
        <w:rPr>
          <w:rFonts w:ascii="Tahoma" w:hAnsi="Tahoma" w:cs="Tahoma"/>
          <w:sz w:val="20"/>
          <w:szCs w:val="20"/>
        </w:rPr>
        <w:t>It’s a winter wonderland in Langlade County this morning. We are forecasted for 2-4 inches before turning to rain. Drive safe</w:t>
      </w:r>
      <w:proofErr w:type="gramStart"/>
      <w:r w:rsidR="00A36ECD" w:rsidRPr="00A36ECD">
        <w:rPr>
          <w:rFonts w:ascii="Tahoma" w:hAnsi="Tahoma" w:cs="Tahoma"/>
          <w:sz w:val="20"/>
          <w:szCs w:val="20"/>
        </w:rPr>
        <w:t>!</w:t>
      </w:r>
      <w:r w:rsidR="00F27DBF" w:rsidRPr="00A36ECD">
        <w:rPr>
          <w:rFonts w:ascii="Tahoma" w:hAnsi="Tahoma" w:cs="Tahoma"/>
          <w:sz w:val="20"/>
          <w:szCs w:val="20"/>
        </w:rPr>
        <w:t>.</w:t>
      </w:r>
      <w:proofErr w:type="gramEnd"/>
      <w:r w:rsidR="00C33DD4" w:rsidRPr="00A36ECD">
        <w:rPr>
          <w:rFonts w:ascii="Tahoma" w:hAnsi="Tahoma" w:cs="Tahoma"/>
          <w:sz w:val="20"/>
          <w:szCs w:val="20"/>
        </w:rPr>
        <w:t>”</w:t>
      </w:r>
      <w:r w:rsidR="00D17CC1" w:rsidRPr="00A36ECD">
        <w:rPr>
          <w:rFonts w:ascii="Tahoma" w:hAnsi="Tahoma" w:cs="Tahoma"/>
          <w:sz w:val="20"/>
          <w:szCs w:val="20"/>
        </w:rPr>
        <w:t xml:space="preserve">  </w:t>
      </w:r>
      <w:r w:rsidRPr="00A36ECD">
        <w:rPr>
          <w:rFonts w:ascii="Tahoma" w:hAnsi="Tahoma" w:cs="Tahoma"/>
          <w:sz w:val="20"/>
          <w:szCs w:val="20"/>
        </w:rPr>
        <w:t xml:space="preserve">This post reached </w:t>
      </w:r>
      <w:r w:rsidR="00A36ECD" w:rsidRPr="00A36ECD">
        <w:rPr>
          <w:rFonts w:ascii="Tahoma" w:hAnsi="Tahoma" w:cs="Tahoma"/>
          <w:sz w:val="20"/>
          <w:szCs w:val="20"/>
        </w:rPr>
        <w:t>2,971</w:t>
      </w:r>
      <w:r w:rsidR="006A58F8" w:rsidRPr="00A36ECD">
        <w:rPr>
          <w:rFonts w:ascii="Tahoma" w:hAnsi="Tahoma" w:cs="Tahoma"/>
          <w:sz w:val="20"/>
          <w:szCs w:val="20"/>
        </w:rPr>
        <w:t xml:space="preserve"> </w:t>
      </w:r>
      <w:r w:rsidRPr="00A36ECD">
        <w:rPr>
          <w:rFonts w:ascii="Tahoma" w:hAnsi="Tahoma" w:cs="Tahoma"/>
          <w:sz w:val="20"/>
          <w:szCs w:val="20"/>
        </w:rPr>
        <w:t>people</w:t>
      </w:r>
      <w:r w:rsidR="00BD0184" w:rsidRPr="00A36ECD">
        <w:rPr>
          <w:rFonts w:ascii="Tahoma" w:hAnsi="Tahoma" w:cs="Tahoma"/>
          <w:sz w:val="20"/>
          <w:szCs w:val="20"/>
        </w:rPr>
        <w:t xml:space="preserve"> with </w:t>
      </w:r>
      <w:r w:rsidR="00A36ECD" w:rsidRPr="00A36ECD">
        <w:rPr>
          <w:rFonts w:ascii="Tahoma" w:hAnsi="Tahoma" w:cs="Tahoma"/>
          <w:sz w:val="20"/>
          <w:szCs w:val="20"/>
        </w:rPr>
        <w:t>117</w:t>
      </w:r>
      <w:r w:rsidR="00BD0184" w:rsidRPr="00A36ECD">
        <w:rPr>
          <w:rFonts w:ascii="Tahoma" w:hAnsi="Tahoma" w:cs="Tahoma"/>
          <w:sz w:val="20"/>
          <w:szCs w:val="20"/>
        </w:rPr>
        <w:t xml:space="preserve"> post clicks, and </w:t>
      </w:r>
      <w:r w:rsidR="00A36ECD" w:rsidRPr="00A36ECD">
        <w:rPr>
          <w:rFonts w:ascii="Tahoma" w:hAnsi="Tahoma" w:cs="Tahoma"/>
          <w:sz w:val="20"/>
          <w:szCs w:val="20"/>
        </w:rPr>
        <w:t>109</w:t>
      </w:r>
      <w:r w:rsidR="00BD0184" w:rsidRPr="00A36ECD">
        <w:rPr>
          <w:rFonts w:ascii="Tahoma" w:hAnsi="Tahoma" w:cs="Tahoma"/>
          <w:sz w:val="20"/>
          <w:szCs w:val="20"/>
        </w:rPr>
        <w:t xml:space="preserve"> reactions, comments, and shares</w:t>
      </w:r>
      <w:r w:rsidRPr="00A36ECD">
        <w:rPr>
          <w:rFonts w:ascii="Tahoma" w:hAnsi="Tahoma" w:cs="Tahoma"/>
          <w:sz w:val="20"/>
          <w:szCs w:val="20"/>
        </w:rPr>
        <w:t>.</w:t>
      </w:r>
    </w:p>
    <w:p w:rsidR="00891E1D" w:rsidRPr="00EB744A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B744A">
        <w:rPr>
          <w:rFonts w:ascii="Tahoma" w:hAnsi="Tahoma" w:cs="Tahoma"/>
          <w:b/>
          <w:sz w:val="20"/>
          <w:szCs w:val="20"/>
        </w:rPr>
        <w:t xml:space="preserve">-- </w:t>
      </w:r>
      <w:r w:rsidRPr="00EB744A">
        <w:rPr>
          <w:rFonts w:ascii="Tahoma" w:hAnsi="Tahoma" w:cs="Tahoma"/>
          <w:sz w:val="20"/>
          <w:szCs w:val="20"/>
        </w:rPr>
        <w:t xml:space="preserve">Everbridge:  There have been </w:t>
      </w:r>
      <w:r w:rsidR="00A366BF" w:rsidRPr="00EB744A">
        <w:rPr>
          <w:rFonts w:ascii="Tahoma" w:hAnsi="Tahoma" w:cs="Tahoma"/>
          <w:sz w:val="20"/>
          <w:szCs w:val="20"/>
        </w:rPr>
        <w:t>68</w:t>
      </w:r>
      <w:r w:rsidR="00EB744A" w:rsidRPr="00EB744A">
        <w:rPr>
          <w:rFonts w:ascii="Tahoma" w:hAnsi="Tahoma" w:cs="Tahoma"/>
          <w:sz w:val="20"/>
          <w:szCs w:val="20"/>
        </w:rPr>
        <w:t>7</w:t>
      </w:r>
      <w:r w:rsidRPr="00EB744A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6512B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6512B">
        <w:rPr>
          <w:rFonts w:ascii="Tahoma" w:hAnsi="Tahoma" w:cs="Tahoma"/>
          <w:b/>
          <w:sz w:val="20"/>
          <w:szCs w:val="20"/>
        </w:rPr>
        <w:t xml:space="preserve">-- </w:t>
      </w:r>
      <w:r w:rsidRPr="0076512B">
        <w:rPr>
          <w:rFonts w:ascii="Tahoma" w:hAnsi="Tahoma" w:cs="Tahoma"/>
          <w:sz w:val="20"/>
          <w:szCs w:val="20"/>
        </w:rPr>
        <w:t xml:space="preserve">alcinfo.com:  </w:t>
      </w:r>
      <w:r w:rsidR="0076512B" w:rsidRPr="0076512B">
        <w:rPr>
          <w:rFonts w:ascii="Tahoma" w:hAnsi="Tahoma" w:cs="Tahoma"/>
          <w:sz w:val="20"/>
          <w:szCs w:val="20"/>
        </w:rPr>
        <w:t>119</w:t>
      </w:r>
      <w:r w:rsidR="00D4549B" w:rsidRPr="0076512B">
        <w:rPr>
          <w:rFonts w:ascii="Tahoma" w:hAnsi="Tahoma" w:cs="Tahoma"/>
          <w:sz w:val="20"/>
          <w:szCs w:val="20"/>
        </w:rPr>
        <w:t xml:space="preserve"> </w:t>
      </w:r>
      <w:r w:rsidR="004D2685" w:rsidRPr="0076512B">
        <w:rPr>
          <w:rFonts w:ascii="Tahoma" w:hAnsi="Tahoma" w:cs="Tahoma"/>
          <w:sz w:val="20"/>
          <w:szCs w:val="20"/>
        </w:rPr>
        <w:t xml:space="preserve">visits </w:t>
      </w:r>
      <w:r w:rsidR="00EA6340" w:rsidRPr="0076512B">
        <w:rPr>
          <w:rFonts w:ascii="Tahoma" w:hAnsi="Tahoma" w:cs="Tahoma"/>
          <w:sz w:val="20"/>
          <w:szCs w:val="20"/>
        </w:rPr>
        <w:t xml:space="preserve">in the month of </w:t>
      </w:r>
      <w:r w:rsidR="001804DA" w:rsidRPr="0076512B">
        <w:rPr>
          <w:rFonts w:ascii="Tahoma" w:hAnsi="Tahoma" w:cs="Tahoma"/>
          <w:sz w:val="20"/>
          <w:szCs w:val="20"/>
        </w:rPr>
        <w:t>November</w:t>
      </w:r>
      <w:r w:rsidR="00EA6340" w:rsidRPr="0076512B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6512B">
        <w:rPr>
          <w:rFonts w:ascii="Tahoma" w:hAnsi="Tahoma" w:cs="Tahoma"/>
          <w:b/>
          <w:sz w:val="20"/>
          <w:szCs w:val="20"/>
        </w:rPr>
        <w:tab/>
      </w:r>
      <w:r w:rsidRPr="0076512B">
        <w:rPr>
          <w:rFonts w:ascii="Tahoma" w:hAnsi="Tahoma" w:cs="Tahoma"/>
          <w:b/>
          <w:sz w:val="20"/>
          <w:szCs w:val="20"/>
        </w:rPr>
        <w:tab/>
      </w:r>
      <w:r w:rsidRPr="0076512B">
        <w:rPr>
          <w:rFonts w:ascii="Tahoma" w:hAnsi="Tahoma" w:cs="Tahoma"/>
          <w:sz w:val="20"/>
          <w:szCs w:val="20"/>
        </w:rPr>
        <w:t xml:space="preserve">langladecounty.org: </w:t>
      </w:r>
      <w:r w:rsidR="0076512B" w:rsidRPr="0076512B">
        <w:rPr>
          <w:rFonts w:ascii="Tahoma" w:hAnsi="Tahoma" w:cs="Tahoma"/>
          <w:sz w:val="20"/>
          <w:szCs w:val="20"/>
        </w:rPr>
        <w:t>4</w:t>
      </w:r>
      <w:r w:rsidR="00A955E8" w:rsidRPr="0076512B">
        <w:rPr>
          <w:rFonts w:ascii="Tahoma" w:hAnsi="Tahoma" w:cs="Tahoma"/>
          <w:sz w:val="20"/>
          <w:szCs w:val="20"/>
        </w:rPr>
        <w:t xml:space="preserve"> </w:t>
      </w:r>
      <w:r w:rsidRPr="0076512B">
        <w:rPr>
          <w:rFonts w:ascii="Tahoma" w:hAnsi="Tahoma" w:cs="Tahoma"/>
          <w:sz w:val="20"/>
          <w:szCs w:val="20"/>
        </w:rPr>
        <w:t>referrals</w:t>
      </w:r>
      <w:r w:rsidRPr="0076512B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6512B" w:rsidRPr="0076512B">
        <w:rPr>
          <w:rFonts w:ascii="Tahoma" w:hAnsi="Tahoma" w:cs="Tahoma"/>
          <w:sz w:val="20"/>
          <w:szCs w:val="20"/>
        </w:rPr>
        <w:t>7</w:t>
      </w:r>
      <w:r w:rsidRPr="0076512B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8D240A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3F242A" w:rsidRDefault="003F242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meetings.</w:t>
      </w:r>
    </w:p>
    <w:p w:rsidR="00C70CC9" w:rsidRDefault="00191D0A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C70CC9">
        <w:rPr>
          <w:rFonts w:ascii="Tahoma" w:hAnsi="Tahoma" w:cs="Tahoma"/>
          <w:sz w:val="20"/>
          <w:szCs w:val="20"/>
        </w:rPr>
        <w:t xml:space="preserve"> 5 Star </w:t>
      </w:r>
      <w:r w:rsidR="00A6037E">
        <w:rPr>
          <w:rFonts w:ascii="Tahoma" w:hAnsi="Tahoma" w:cs="Tahoma"/>
          <w:sz w:val="20"/>
          <w:szCs w:val="20"/>
        </w:rPr>
        <w:t>marketing</w:t>
      </w:r>
      <w:r w:rsidR="00C70C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on the </w:t>
      </w:r>
      <w:r w:rsidR="00C70CC9">
        <w:rPr>
          <w:rFonts w:ascii="Tahoma" w:hAnsi="Tahoma" w:cs="Tahoma"/>
          <w:sz w:val="20"/>
          <w:szCs w:val="20"/>
        </w:rPr>
        <w:t>2019 Langlade County Recreational Map</w:t>
      </w:r>
      <w:r>
        <w:rPr>
          <w:rFonts w:ascii="Tahoma" w:hAnsi="Tahoma" w:cs="Tahoma"/>
          <w:sz w:val="20"/>
          <w:szCs w:val="20"/>
        </w:rPr>
        <w:t xml:space="preserve"> cover and layout</w:t>
      </w:r>
      <w:r w:rsidR="00C70CC9">
        <w:rPr>
          <w:rFonts w:ascii="Tahoma" w:hAnsi="Tahoma" w:cs="Tahoma"/>
          <w:sz w:val="20"/>
          <w:szCs w:val="20"/>
        </w:rPr>
        <w:t>.</w:t>
      </w:r>
      <w:r w:rsidR="000F18D3">
        <w:rPr>
          <w:rFonts w:ascii="Tahoma" w:hAnsi="Tahoma" w:cs="Tahoma"/>
          <w:sz w:val="20"/>
          <w:szCs w:val="20"/>
        </w:rPr>
        <w:t xml:space="preserve">  The maps will be read in December 2018.</w:t>
      </w:r>
    </w:p>
    <w:p w:rsidR="00174098" w:rsidRDefault="00174098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Fall Tourism Conference in Stevens Point.</w:t>
      </w:r>
    </w:p>
    <w:p w:rsidR="00D43321" w:rsidRDefault="00D43321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Special Forestry Committee Meeting on Wolf River Mul</w:t>
      </w:r>
      <w:r w:rsidR="00A8061C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i-Use Bridge.</w:t>
      </w:r>
    </w:p>
    <w:sectPr w:rsidR="00D4332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95" w:rsidRDefault="002F3595" w:rsidP="008147A4">
      <w:r>
        <w:separator/>
      </w:r>
    </w:p>
  </w:endnote>
  <w:endnote w:type="continuationSeparator" w:id="0">
    <w:p w:rsidR="002F3595" w:rsidRDefault="002F3595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95" w:rsidRDefault="002F3595" w:rsidP="008147A4">
      <w:r>
        <w:separator/>
      </w:r>
    </w:p>
  </w:footnote>
  <w:footnote w:type="continuationSeparator" w:id="0">
    <w:p w:rsidR="002F3595" w:rsidRDefault="002F3595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E2F"/>
    <w:rsid w:val="000267F0"/>
    <w:rsid w:val="00031C89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FAE"/>
    <w:rsid w:val="0008178A"/>
    <w:rsid w:val="000822C3"/>
    <w:rsid w:val="00082D6C"/>
    <w:rsid w:val="00083150"/>
    <w:rsid w:val="00087751"/>
    <w:rsid w:val="00087830"/>
    <w:rsid w:val="00092BC1"/>
    <w:rsid w:val="000938B1"/>
    <w:rsid w:val="000939B0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60FAB"/>
    <w:rsid w:val="00162FD2"/>
    <w:rsid w:val="001639A8"/>
    <w:rsid w:val="00163DAA"/>
    <w:rsid w:val="00166777"/>
    <w:rsid w:val="001669A8"/>
    <w:rsid w:val="001711C3"/>
    <w:rsid w:val="00174098"/>
    <w:rsid w:val="001751B1"/>
    <w:rsid w:val="00175DDD"/>
    <w:rsid w:val="00176E6F"/>
    <w:rsid w:val="00177420"/>
    <w:rsid w:val="001804DA"/>
    <w:rsid w:val="00181EA1"/>
    <w:rsid w:val="0018271C"/>
    <w:rsid w:val="0018409A"/>
    <w:rsid w:val="001857FB"/>
    <w:rsid w:val="00185D43"/>
    <w:rsid w:val="0018616D"/>
    <w:rsid w:val="00186C22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E76"/>
    <w:rsid w:val="002571FA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68E"/>
    <w:rsid w:val="002B4C8B"/>
    <w:rsid w:val="002B51F5"/>
    <w:rsid w:val="002B5E97"/>
    <w:rsid w:val="002C0AAE"/>
    <w:rsid w:val="002C15F2"/>
    <w:rsid w:val="002C6098"/>
    <w:rsid w:val="002D2032"/>
    <w:rsid w:val="002D29F4"/>
    <w:rsid w:val="002D39FF"/>
    <w:rsid w:val="002D3C22"/>
    <w:rsid w:val="002D3C3D"/>
    <w:rsid w:val="002D454E"/>
    <w:rsid w:val="002D507A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6395"/>
    <w:rsid w:val="002F25E4"/>
    <w:rsid w:val="002F3595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7562"/>
    <w:rsid w:val="00380C83"/>
    <w:rsid w:val="00382C13"/>
    <w:rsid w:val="00383B3D"/>
    <w:rsid w:val="00383DD2"/>
    <w:rsid w:val="00387A6B"/>
    <w:rsid w:val="00387AA1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62B7"/>
    <w:rsid w:val="00420B8F"/>
    <w:rsid w:val="00424BE8"/>
    <w:rsid w:val="00424F20"/>
    <w:rsid w:val="00425DC0"/>
    <w:rsid w:val="00426CF7"/>
    <w:rsid w:val="0043201F"/>
    <w:rsid w:val="004320FB"/>
    <w:rsid w:val="004324A5"/>
    <w:rsid w:val="004428F3"/>
    <w:rsid w:val="00442967"/>
    <w:rsid w:val="00443497"/>
    <w:rsid w:val="00443C4F"/>
    <w:rsid w:val="00446FD7"/>
    <w:rsid w:val="00447088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5711"/>
    <w:rsid w:val="004E0D84"/>
    <w:rsid w:val="004E0EC5"/>
    <w:rsid w:val="004E2395"/>
    <w:rsid w:val="004E52F4"/>
    <w:rsid w:val="004E5B84"/>
    <w:rsid w:val="004E7432"/>
    <w:rsid w:val="004F1621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24FD"/>
    <w:rsid w:val="00592F38"/>
    <w:rsid w:val="005930F3"/>
    <w:rsid w:val="005937D3"/>
    <w:rsid w:val="00594136"/>
    <w:rsid w:val="00595316"/>
    <w:rsid w:val="005956CB"/>
    <w:rsid w:val="00597D4B"/>
    <w:rsid w:val="005A19AD"/>
    <w:rsid w:val="005A2C5E"/>
    <w:rsid w:val="005A35F6"/>
    <w:rsid w:val="005A3D9C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649A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4E6C"/>
    <w:rsid w:val="006650A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A2E07"/>
    <w:rsid w:val="006A4502"/>
    <w:rsid w:val="006A58F8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CDB"/>
    <w:rsid w:val="006D5E2C"/>
    <w:rsid w:val="006D6D03"/>
    <w:rsid w:val="006E262E"/>
    <w:rsid w:val="006E34CF"/>
    <w:rsid w:val="006E350F"/>
    <w:rsid w:val="006E36EE"/>
    <w:rsid w:val="006E5333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3DEA"/>
    <w:rsid w:val="007149AD"/>
    <w:rsid w:val="00715293"/>
    <w:rsid w:val="00715A10"/>
    <w:rsid w:val="00716218"/>
    <w:rsid w:val="00717137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1E62"/>
    <w:rsid w:val="00842787"/>
    <w:rsid w:val="00843567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A0584"/>
    <w:rsid w:val="008A1F67"/>
    <w:rsid w:val="008A50CD"/>
    <w:rsid w:val="008A6060"/>
    <w:rsid w:val="008A6324"/>
    <w:rsid w:val="008A6991"/>
    <w:rsid w:val="008B17A9"/>
    <w:rsid w:val="008B216D"/>
    <w:rsid w:val="008B238E"/>
    <w:rsid w:val="008B315B"/>
    <w:rsid w:val="008B557D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65E0"/>
    <w:rsid w:val="008F15DA"/>
    <w:rsid w:val="008F2E88"/>
    <w:rsid w:val="008F3746"/>
    <w:rsid w:val="008F7800"/>
    <w:rsid w:val="00900EDE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E01C6"/>
    <w:rsid w:val="009E07A7"/>
    <w:rsid w:val="009E115A"/>
    <w:rsid w:val="009E23B7"/>
    <w:rsid w:val="009F0433"/>
    <w:rsid w:val="009F2A40"/>
    <w:rsid w:val="009F363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6A15"/>
    <w:rsid w:val="00AB7947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35D5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5BCC"/>
    <w:rsid w:val="00B36087"/>
    <w:rsid w:val="00B3691B"/>
    <w:rsid w:val="00B40819"/>
    <w:rsid w:val="00B4151A"/>
    <w:rsid w:val="00B43DE0"/>
    <w:rsid w:val="00B46652"/>
    <w:rsid w:val="00B51B43"/>
    <w:rsid w:val="00B51F5A"/>
    <w:rsid w:val="00B522D5"/>
    <w:rsid w:val="00B5453F"/>
    <w:rsid w:val="00B57563"/>
    <w:rsid w:val="00B60B34"/>
    <w:rsid w:val="00B61E46"/>
    <w:rsid w:val="00B624F7"/>
    <w:rsid w:val="00B64AB6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68E6"/>
    <w:rsid w:val="00BA36A7"/>
    <w:rsid w:val="00BA4984"/>
    <w:rsid w:val="00BA4ED4"/>
    <w:rsid w:val="00BA603E"/>
    <w:rsid w:val="00BA6113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FBE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6B24"/>
    <w:rsid w:val="00C52497"/>
    <w:rsid w:val="00C52C85"/>
    <w:rsid w:val="00C53CE1"/>
    <w:rsid w:val="00C571AF"/>
    <w:rsid w:val="00C61CAF"/>
    <w:rsid w:val="00C62E6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E29"/>
    <w:rsid w:val="00CB0A63"/>
    <w:rsid w:val="00CB0D6D"/>
    <w:rsid w:val="00CB0FFC"/>
    <w:rsid w:val="00CB2BA7"/>
    <w:rsid w:val="00CB3BFD"/>
    <w:rsid w:val="00CB4B38"/>
    <w:rsid w:val="00CB67F5"/>
    <w:rsid w:val="00CC0188"/>
    <w:rsid w:val="00CC27BB"/>
    <w:rsid w:val="00CC534A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60A7"/>
    <w:rsid w:val="00D1650A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690E"/>
    <w:rsid w:val="00E87442"/>
    <w:rsid w:val="00E903A7"/>
    <w:rsid w:val="00E92125"/>
    <w:rsid w:val="00E9266D"/>
    <w:rsid w:val="00E93030"/>
    <w:rsid w:val="00E94A9D"/>
    <w:rsid w:val="00EA2D1C"/>
    <w:rsid w:val="00EA377E"/>
    <w:rsid w:val="00EA58B9"/>
    <w:rsid w:val="00EA6340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74F7"/>
    <w:rsid w:val="00EF7A6C"/>
    <w:rsid w:val="00F021C7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1764"/>
    <w:rsid w:val="00F2199A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6A0C"/>
    <w:rsid w:val="00F66AF1"/>
    <w:rsid w:val="00F706CB"/>
    <w:rsid w:val="00F72297"/>
    <w:rsid w:val="00F739D1"/>
    <w:rsid w:val="00F74323"/>
    <w:rsid w:val="00F77DA2"/>
    <w:rsid w:val="00F80D81"/>
    <w:rsid w:val="00F80DE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2018 Info Requests out of 21  </a:t>
            </a:r>
          </a:p>
        </c:rich>
      </c:tx>
      <c:layout>
        <c:manualLayout>
          <c:xMode val="edge"/>
          <c:yMode val="edge"/>
          <c:x val="0.12552777777777777"/>
          <c:y val="4.1666666666666692E-2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2018'!$D$270:$D$274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2018'!$E$270:$E$274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axId val="116327168"/>
        <c:axId val="116328704"/>
      </c:barChart>
      <c:catAx>
        <c:axId val="116327168"/>
        <c:scaling>
          <c:orientation val="minMax"/>
        </c:scaling>
        <c:axPos val="b"/>
        <c:tickLblPos val="nextTo"/>
        <c:crossAx val="116328704"/>
        <c:crosses val="autoZero"/>
        <c:auto val="1"/>
        <c:lblAlgn val="ctr"/>
        <c:lblOffset val="100"/>
      </c:catAx>
      <c:valAx>
        <c:axId val="116328704"/>
        <c:scaling>
          <c:orientation val="minMax"/>
        </c:scaling>
        <c:axPos val="l"/>
        <c:majorGridlines/>
        <c:numFmt formatCode="General" sourceLinked="1"/>
        <c:tickLblPos val="nextTo"/>
        <c:crossAx val="116327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BC5A-9D81-45D8-AFD9-EA0465D5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26</cp:revision>
  <cp:lastPrinted>2018-12-03T16:51:00Z</cp:lastPrinted>
  <dcterms:created xsi:type="dcterms:W3CDTF">2018-11-29T21:12:00Z</dcterms:created>
  <dcterms:modified xsi:type="dcterms:W3CDTF">2018-12-03T16:52:00Z</dcterms:modified>
</cp:coreProperties>
</file>