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C43191">
        <w:rPr>
          <w:rFonts w:ascii="Tahoma" w:hAnsi="Tahoma" w:cs="Tahoma"/>
          <w:b/>
          <w:sz w:val="28"/>
          <w:szCs w:val="28"/>
        </w:rPr>
        <w:t>March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45C19" w:rsidRPr="00166777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426CF7">
        <w:rPr>
          <w:rFonts w:ascii="Tahoma" w:hAnsi="Tahoma" w:cs="Tahoma"/>
          <w:b/>
          <w:sz w:val="22"/>
          <w:szCs w:val="22"/>
        </w:rPr>
        <w:t>$</w:t>
      </w:r>
      <w:r w:rsidR="00B624F7">
        <w:rPr>
          <w:rFonts w:ascii="Tahoma" w:hAnsi="Tahoma" w:cs="Tahoma"/>
          <w:b/>
          <w:sz w:val="22"/>
          <w:szCs w:val="22"/>
        </w:rPr>
        <w:t>304,313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426CF7">
        <w:rPr>
          <w:rFonts w:ascii="Tahoma" w:hAnsi="Tahoma" w:cs="Tahoma"/>
          <w:b/>
          <w:sz w:val="22"/>
          <w:szCs w:val="22"/>
        </w:rPr>
        <w:t>$</w:t>
      </w:r>
      <w:r w:rsidR="00B624F7">
        <w:rPr>
          <w:rFonts w:ascii="Tahoma" w:hAnsi="Tahoma" w:cs="Tahoma"/>
          <w:b/>
          <w:sz w:val="22"/>
          <w:szCs w:val="22"/>
        </w:rPr>
        <w:t>74,381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4140" w:rsidRPr="00166777" w:rsidRDefault="008D33B3" w:rsidP="00166777">
      <w:pPr>
        <w:ind w:left="-360"/>
        <w:rPr>
          <w:rFonts w:ascii="Tahoma" w:hAnsi="Tahoma" w:cs="Tahoma"/>
          <w:b/>
          <w:sz w:val="20"/>
          <w:szCs w:val="20"/>
        </w:rPr>
      </w:pP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>--</w:t>
      </w:r>
      <w:r w:rsidR="00407367" w:rsidRPr="008B315B">
        <w:rPr>
          <w:rFonts w:ascii="Tahoma" w:hAnsi="Tahoma" w:cs="Tahoma"/>
          <w:b/>
          <w:sz w:val="20"/>
          <w:szCs w:val="20"/>
        </w:rPr>
        <w:t xml:space="preserve"> </w:t>
      </w:r>
      <w:r w:rsidRPr="008B315B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5F72C8" w:rsidRDefault="005F72C8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- </w:t>
      </w:r>
      <w:r w:rsidR="00273F86">
        <w:rPr>
          <w:rFonts w:ascii="Tahoma" w:hAnsi="Tahoma" w:cs="Tahoma"/>
          <w:sz w:val="20"/>
          <w:szCs w:val="20"/>
        </w:rPr>
        <w:t>Four (4</w:t>
      </w:r>
      <w:r>
        <w:rPr>
          <w:rFonts w:ascii="Tahoma" w:hAnsi="Tahoma" w:cs="Tahoma"/>
          <w:sz w:val="20"/>
          <w:szCs w:val="20"/>
        </w:rPr>
        <w:t>) Business Expansion Project</w:t>
      </w:r>
      <w:r w:rsidR="00B04033">
        <w:rPr>
          <w:rFonts w:ascii="Tahoma" w:hAnsi="Tahoma" w:cs="Tahoma"/>
          <w:sz w:val="20"/>
          <w:szCs w:val="20"/>
        </w:rPr>
        <w:t xml:space="preserve"> </w:t>
      </w:r>
    </w:p>
    <w:p w:rsidR="00860926" w:rsidRPr="00166777" w:rsidRDefault="00166777" w:rsidP="00860926">
      <w:pPr>
        <w:ind w:left="-360"/>
        <w:rPr>
          <w:rFonts w:ascii="Tahoma" w:hAnsi="Tahoma" w:cs="Tahoma"/>
          <w:sz w:val="20"/>
          <w:szCs w:val="20"/>
        </w:rPr>
      </w:pPr>
      <w:r w:rsidRPr="005F72C8">
        <w:rPr>
          <w:rFonts w:ascii="Tahoma" w:hAnsi="Tahoma" w:cs="Tahoma"/>
          <w:b/>
          <w:sz w:val="20"/>
          <w:szCs w:val="20"/>
        </w:rPr>
        <w:t xml:space="preserve">-- </w:t>
      </w:r>
      <w:r w:rsidR="00273F86">
        <w:rPr>
          <w:rFonts w:ascii="Tahoma" w:hAnsi="Tahoma" w:cs="Tahoma"/>
          <w:sz w:val="20"/>
          <w:szCs w:val="20"/>
        </w:rPr>
        <w:t>Three</w:t>
      </w:r>
      <w:r w:rsidR="00570BD3" w:rsidRPr="005F72C8">
        <w:rPr>
          <w:rFonts w:ascii="Tahoma" w:hAnsi="Tahoma" w:cs="Tahoma"/>
          <w:sz w:val="20"/>
          <w:szCs w:val="20"/>
        </w:rPr>
        <w:t xml:space="preserve"> (</w:t>
      </w:r>
      <w:r w:rsidR="00273F86">
        <w:rPr>
          <w:rFonts w:ascii="Tahoma" w:hAnsi="Tahoma" w:cs="Tahoma"/>
          <w:sz w:val="20"/>
          <w:szCs w:val="20"/>
        </w:rPr>
        <w:t>3</w:t>
      </w:r>
      <w:r w:rsidRPr="005F72C8">
        <w:rPr>
          <w:rFonts w:ascii="Tahoma" w:hAnsi="Tahoma" w:cs="Tahoma"/>
          <w:sz w:val="20"/>
          <w:szCs w:val="20"/>
        </w:rPr>
        <w:t xml:space="preserve">) </w:t>
      </w:r>
      <w:r w:rsidR="002F6327" w:rsidRPr="005F72C8">
        <w:rPr>
          <w:rFonts w:ascii="Tahoma" w:hAnsi="Tahoma" w:cs="Tahoma"/>
          <w:sz w:val="20"/>
          <w:szCs w:val="20"/>
        </w:rPr>
        <w:t>New B</w:t>
      </w:r>
      <w:r w:rsidRPr="005F72C8">
        <w:rPr>
          <w:rFonts w:ascii="Tahoma" w:hAnsi="Tahoma" w:cs="Tahoma"/>
          <w:sz w:val="20"/>
          <w:szCs w:val="20"/>
        </w:rPr>
        <w:t xml:space="preserve">usiness </w:t>
      </w:r>
      <w:r w:rsidR="002F6327" w:rsidRPr="005F72C8">
        <w:rPr>
          <w:rFonts w:ascii="Tahoma" w:hAnsi="Tahoma" w:cs="Tahoma"/>
          <w:sz w:val="20"/>
          <w:szCs w:val="20"/>
        </w:rPr>
        <w:t>Inquiries</w:t>
      </w:r>
      <w:r w:rsidR="003614AF">
        <w:rPr>
          <w:rFonts w:ascii="Tahoma" w:hAnsi="Tahoma" w:cs="Tahoma"/>
          <w:sz w:val="20"/>
          <w:szCs w:val="20"/>
        </w:rPr>
        <w:t xml:space="preserve"> </w:t>
      </w:r>
    </w:p>
    <w:p w:rsidR="00166777" w:rsidRPr="00686EFD" w:rsidRDefault="00166777" w:rsidP="00860926">
      <w:pPr>
        <w:ind w:left="-360"/>
        <w:rPr>
          <w:rFonts w:ascii="Tahoma" w:hAnsi="Tahoma" w:cs="Tahoma"/>
          <w:sz w:val="10"/>
          <w:szCs w:val="10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>-</w:t>
      </w:r>
      <w:r w:rsidR="00B820DB" w:rsidRPr="0080119A">
        <w:rPr>
          <w:rFonts w:ascii="Tahoma" w:hAnsi="Tahoma" w:cs="Tahoma"/>
          <w:b/>
          <w:i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i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18271C">
        <w:rPr>
          <w:rFonts w:ascii="Tahoma" w:hAnsi="Tahoma" w:cs="Tahoma"/>
          <w:sz w:val="20"/>
          <w:szCs w:val="20"/>
        </w:rPr>
        <w:t>1,605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570BD3">
        <w:rPr>
          <w:rFonts w:ascii="Tahoma" w:hAnsi="Tahoma" w:cs="Tahoma"/>
          <w:sz w:val="20"/>
          <w:szCs w:val="20"/>
        </w:rPr>
        <w:t xml:space="preserve">with </w:t>
      </w:r>
      <w:r w:rsidR="0018271C">
        <w:rPr>
          <w:rFonts w:ascii="Tahoma" w:hAnsi="Tahoma" w:cs="Tahoma"/>
          <w:sz w:val="20"/>
          <w:szCs w:val="20"/>
        </w:rPr>
        <w:t>66.79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C43191">
        <w:rPr>
          <w:rFonts w:ascii="Tahoma" w:hAnsi="Tahoma" w:cs="Tahoma"/>
          <w:sz w:val="20"/>
          <w:szCs w:val="20"/>
        </w:rPr>
        <w:t>March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A909AE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travelwisconsin.com</w:t>
      </w:r>
      <w:r w:rsidR="00310668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>Main Keyword Searched:</w:t>
      </w:r>
      <w:r w:rsidR="0001190F" w:rsidRPr="00FF1364">
        <w:rPr>
          <w:rFonts w:ascii="Tahoma" w:hAnsi="Tahoma" w:cs="Tahoma"/>
          <w:sz w:val="20"/>
          <w:szCs w:val="20"/>
        </w:rPr>
        <w:t xml:space="preserve"> </w:t>
      </w:r>
      <w:r w:rsidR="00842787">
        <w:rPr>
          <w:rFonts w:ascii="Tahoma" w:hAnsi="Tahoma" w:cs="Tahoma"/>
          <w:sz w:val="20"/>
          <w:szCs w:val="20"/>
        </w:rPr>
        <w:t>Langlade</w:t>
      </w:r>
      <w:r w:rsidR="00A44E42">
        <w:rPr>
          <w:rFonts w:ascii="Tahoma" w:hAnsi="Tahoma" w:cs="Tahoma"/>
          <w:sz w:val="20"/>
          <w:szCs w:val="20"/>
        </w:rPr>
        <w:t xml:space="preserve"> </w:t>
      </w:r>
      <w:r w:rsidR="001711C3">
        <w:rPr>
          <w:rFonts w:ascii="Tahoma" w:hAnsi="Tahoma" w:cs="Tahoma"/>
          <w:sz w:val="20"/>
          <w:szCs w:val="20"/>
        </w:rPr>
        <w:t xml:space="preserve">county </w:t>
      </w:r>
      <w:r w:rsidR="0018271C">
        <w:rPr>
          <w:rFonts w:ascii="Tahoma" w:hAnsi="Tahoma" w:cs="Tahoma"/>
          <w:sz w:val="20"/>
          <w:szCs w:val="20"/>
        </w:rPr>
        <w:t>ATV trails</w:t>
      </w:r>
    </w:p>
    <w:p w:rsidR="0080119A" w:rsidRDefault="0080119A" w:rsidP="0080119A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BF158C">
        <w:rPr>
          <w:rFonts w:ascii="Tahoma" w:hAnsi="Tahoma" w:cs="Tahoma"/>
          <w:sz w:val="20"/>
          <w:szCs w:val="20"/>
        </w:rPr>
        <w:t>2</w:t>
      </w:r>
      <w:r w:rsidR="0018271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C43191">
        <w:rPr>
          <w:rFonts w:ascii="Tahoma" w:hAnsi="Tahoma" w:cs="Tahoma"/>
          <w:sz w:val="20"/>
          <w:szCs w:val="20"/>
        </w:rPr>
        <w:t>March</w:t>
      </w:r>
      <w:r>
        <w:rPr>
          <w:rFonts w:ascii="Tahoma" w:hAnsi="Tahoma" w:cs="Tahoma"/>
          <w:sz w:val="20"/>
          <w:szCs w:val="20"/>
        </w:rPr>
        <w:t>.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AE0140" w:rsidRPr="0080119A">
        <w:rPr>
          <w:rFonts w:ascii="Tahoma" w:hAnsi="Tahoma" w:cs="Tahoma"/>
          <w:b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F6509B">
        <w:rPr>
          <w:rFonts w:ascii="Tahoma" w:hAnsi="Tahoma" w:cs="Tahoma"/>
          <w:sz w:val="20"/>
          <w:szCs w:val="20"/>
        </w:rPr>
        <w:t>2</w:t>
      </w:r>
      <w:r w:rsidR="0018271C">
        <w:rPr>
          <w:rFonts w:ascii="Tahoma" w:hAnsi="Tahoma" w:cs="Tahoma"/>
          <w:sz w:val="20"/>
          <w:szCs w:val="20"/>
        </w:rPr>
        <w:t>2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C43191">
        <w:rPr>
          <w:rFonts w:ascii="Tahoma" w:hAnsi="Tahoma" w:cs="Tahoma"/>
          <w:sz w:val="20"/>
          <w:szCs w:val="20"/>
        </w:rPr>
        <w:t>March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</w:t>
      </w:r>
      <w:r w:rsidR="00967C4B">
        <w:rPr>
          <w:rFonts w:ascii="Tahoma" w:hAnsi="Tahoma" w:cs="Tahoma"/>
          <w:b/>
          <w:sz w:val="20"/>
          <w:szCs w:val="20"/>
        </w:rPr>
        <w:t>3</w:t>
      </w:r>
      <w:r w:rsidR="0018271C">
        <w:rPr>
          <w:rFonts w:ascii="Tahoma" w:hAnsi="Tahoma" w:cs="Tahoma"/>
          <w:b/>
          <w:sz w:val="20"/>
          <w:szCs w:val="20"/>
        </w:rPr>
        <w:t>86</w:t>
      </w:r>
    </w:p>
    <w:p w:rsidR="00342DB8" w:rsidRPr="009447C7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</w:t>
      </w:r>
      <w:r w:rsidR="00BF15BF" w:rsidRPr="00363233">
        <w:rPr>
          <w:rFonts w:ascii="Tahoma" w:hAnsi="Tahoma" w:cs="Tahoma"/>
          <w:b/>
          <w:sz w:val="20"/>
          <w:szCs w:val="20"/>
        </w:rPr>
        <w:t>-</w:t>
      </w:r>
      <w:r w:rsidR="0080119A" w:rsidRPr="00363233">
        <w:rPr>
          <w:rFonts w:ascii="Tahoma" w:hAnsi="Tahoma" w:cs="Tahoma"/>
          <w:sz w:val="20"/>
          <w:szCs w:val="20"/>
        </w:rPr>
        <w:t xml:space="preserve"> </w:t>
      </w:r>
      <w:r w:rsidR="00EC3BED" w:rsidRPr="00363233">
        <w:rPr>
          <w:rFonts w:ascii="Tahoma" w:hAnsi="Tahoma" w:cs="Tahoma"/>
          <w:sz w:val="20"/>
          <w:szCs w:val="20"/>
        </w:rPr>
        <w:t xml:space="preserve">Recreation </w:t>
      </w:r>
      <w:r w:rsidR="00BF15BF" w:rsidRPr="00363233">
        <w:rPr>
          <w:rFonts w:ascii="Tahoma" w:hAnsi="Tahoma" w:cs="Tahoma"/>
          <w:sz w:val="20"/>
          <w:szCs w:val="20"/>
        </w:rPr>
        <w:t>Information</w:t>
      </w:r>
      <w:r w:rsidR="00EC3BED" w:rsidRPr="00363233">
        <w:rPr>
          <w:rFonts w:ascii="Tahoma" w:hAnsi="Tahoma" w:cs="Tahoma"/>
          <w:sz w:val="20"/>
          <w:szCs w:val="20"/>
        </w:rPr>
        <w:t xml:space="preserve"> </w:t>
      </w:r>
      <w:r w:rsidR="00BF15BF" w:rsidRPr="00363233">
        <w:rPr>
          <w:rFonts w:ascii="Tahoma" w:hAnsi="Tahoma" w:cs="Tahoma"/>
          <w:sz w:val="20"/>
          <w:szCs w:val="20"/>
        </w:rPr>
        <w:t>Request</w:t>
      </w:r>
      <w:r w:rsidR="00EC3BED" w:rsidRPr="00363233">
        <w:rPr>
          <w:rFonts w:ascii="Tahoma" w:hAnsi="Tahoma" w:cs="Tahoma"/>
          <w:sz w:val="20"/>
          <w:szCs w:val="20"/>
        </w:rPr>
        <w:t>s</w:t>
      </w:r>
      <w:r w:rsidR="00140BDD" w:rsidRPr="00363233">
        <w:rPr>
          <w:rFonts w:ascii="Tahoma" w:hAnsi="Tahoma" w:cs="Tahoma"/>
          <w:sz w:val="20"/>
          <w:szCs w:val="20"/>
        </w:rPr>
        <w:t xml:space="preserve">: </w:t>
      </w:r>
      <w:r w:rsidR="00CB3BFD">
        <w:rPr>
          <w:rFonts w:ascii="Tahoma" w:hAnsi="Tahoma" w:cs="Tahoma"/>
          <w:sz w:val="20"/>
          <w:szCs w:val="20"/>
        </w:rPr>
        <w:t>87</w:t>
      </w:r>
      <w:r w:rsidR="00DB465B" w:rsidRPr="00363233">
        <w:rPr>
          <w:rFonts w:ascii="Tahoma" w:hAnsi="Tahoma" w:cs="Tahoma"/>
          <w:sz w:val="20"/>
          <w:szCs w:val="20"/>
        </w:rPr>
        <w:t xml:space="preserve"> </w:t>
      </w:r>
      <w:r w:rsidR="001C52EC" w:rsidRPr="00363233">
        <w:rPr>
          <w:rFonts w:ascii="Tahoma" w:hAnsi="Tahoma" w:cs="Tahoma"/>
          <w:sz w:val="20"/>
          <w:szCs w:val="20"/>
        </w:rPr>
        <w:t xml:space="preserve">Recreation </w:t>
      </w:r>
      <w:r w:rsidR="003E6B13" w:rsidRPr="00363233">
        <w:rPr>
          <w:rFonts w:ascii="Tahoma" w:hAnsi="Tahoma" w:cs="Tahoma"/>
          <w:sz w:val="20"/>
          <w:szCs w:val="20"/>
        </w:rPr>
        <w:t>Requests</w:t>
      </w:r>
      <w:r w:rsidR="00780FE5" w:rsidRPr="00363233">
        <w:rPr>
          <w:rFonts w:ascii="Tahoma" w:hAnsi="Tahoma" w:cs="Tahoma"/>
          <w:sz w:val="20"/>
          <w:szCs w:val="20"/>
        </w:rPr>
        <w:t xml:space="preserve"> in </w:t>
      </w:r>
      <w:r w:rsidR="00C43191">
        <w:rPr>
          <w:rFonts w:ascii="Tahoma" w:hAnsi="Tahoma" w:cs="Tahoma"/>
          <w:sz w:val="20"/>
          <w:szCs w:val="20"/>
        </w:rPr>
        <w:t>March</w:t>
      </w:r>
      <w:r w:rsidR="000B425C" w:rsidRPr="00363233">
        <w:rPr>
          <w:rFonts w:ascii="Tahoma" w:hAnsi="Tahoma" w:cs="Tahoma"/>
          <w:sz w:val="20"/>
          <w:szCs w:val="20"/>
        </w:rPr>
        <w:t>, 201</w:t>
      </w:r>
      <w:r w:rsidR="00CB3BFD">
        <w:rPr>
          <w:rFonts w:ascii="Tahoma" w:hAnsi="Tahoma" w:cs="Tahoma"/>
          <w:sz w:val="20"/>
          <w:szCs w:val="20"/>
        </w:rPr>
        <w:t>7</w:t>
      </w:r>
      <w:r w:rsidR="0097645B" w:rsidRPr="00363233">
        <w:rPr>
          <w:rFonts w:ascii="Tahoma" w:hAnsi="Tahoma" w:cs="Tahoma"/>
          <w:b/>
          <w:sz w:val="20"/>
          <w:szCs w:val="20"/>
        </w:rPr>
        <w:t>;</w:t>
      </w:r>
      <w:r w:rsidR="0097645B">
        <w:rPr>
          <w:rFonts w:ascii="Tahoma" w:hAnsi="Tahoma" w:cs="Tahoma"/>
          <w:b/>
          <w:sz w:val="20"/>
          <w:szCs w:val="20"/>
        </w:rPr>
        <w:t xml:space="preserve">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FD1A01">
        <w:rPr>
          <w:rFonts w:ascii="Tahoma" w:hAnsi="Tahoma" w:cs="Tahoma"/>
          <w:sz w:val="20"/>
          <w:szCs w:val="20"/>
        </w:rPr>
        <w:t xml:space="preserve">: </w:t>
      </w:r>
      <w:r w:rsidR="00CB3BFD">
        <w:rPr>
          <w:rFonts w:ascii="Tahoma" w:hAnsi="Tahoma" w:cs="Tahoma"/>
          <w:sz w:val="20"/>
          <w:szCs w:val="20"/>
        </w:rPr>
        <w:t>Other Information Requests like camping, paddling, art, food and winery, horses, museums, etc.</w:t>
      </w:r>
    </w:p>
    <w:p w:rsidR="00686EFD" w:rsidRPr="00686EFD" w:rsidRDefault="00686EFD" w:rsidP="001C52EC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1C52EC" w:rsidRDefault="00CB3BFD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CB3BFD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676650" cy="2106930"/>
            <wp:effectExtent l="19050" t="0" r="19050" b="762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6EFD" w:rsidRPr="00686EFD" w:rsidRDefault="00686EFD" w:rsidP="009447C7">
      <w:pPr>
        <w:spacing w:after="60"/>
        <w:ind w:left="-360"/>
        <w:rPr>
          <w:rFonts w:ascii="Tahoma" w:hAnsi="Tahoma" w:cs="Tahoma"/>
          <w:b/>
          <w:sz w:val="10"/>
          <w:szCs w:val="10"/>
        </w:rPr>
      </w:pPr>
    </w:p>
    <w:p w:rsidR="00D0686B" w:rsidRPr="000F1CA1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>-</w:t>
      </w:r>
      <w:r w:rsidR="00CF5734" w:rsidRPr="0006008D">
        <w:rPr>
          <w:rFonts w:ascii="Tahoma" w:hAnsi="Tahoma" w:cs="Tahoma"/>
          <w:b/>
          <w:sz w:val="20"/>
          <w:szCs w:val="20"/>
        </w:rPr>
        <w:t>-</w:t>
      </w:r>
      <w:r w:rsidR="0080119A"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CF5734" w:rsidRPr="0006008D">
        <w:rPr>
          <w:rFonts w:ascii="Tahoma" w:hAnsi="Tahoma" w:cs="Tahoma"/>
          <w:sz w:val="20"/>
          <w:szCs w:val="20"/>
        </w:rPr>
        <w:t>Distributed</w:t>
      </w:r>
      <w:r w:rsidR="000B425C" w:rsidRPr="0006008D">
        <w:rPr>
          <w:rFonts w:ascii="Tahoma" w:hAnsi="Tahoma" w:cs="Tahoma"/>
          <w:sz w:val="20"/>
          <w:szCs w:val="20"/>
        </w:rPr>
        <w:t>:</w:t>
      </w:r>
      <w:r w:rsidR="00CF5734"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06008D" w:rsidRPr="0006008D">
        <w:rPr>
          <w:rFonts w:ascii="Tahoma" w:hAnsi="Tahoma" w:cs="Tahoma"/>
          <w:sz w:val="20"/>
          <w:szCs w:val="20"/>
        </w:rPr>
        <w:t>1,</w:t>
      </w:r>
      <w:r w:rsidR="00053C22">
        <w:rPr>
          <w:rFonts w:ascii="Tahoma" w:hAnsi="Tahoma" w:cs="Tahoma"/>
          <w:sz w:val="20"/>
          <w:szCs w:val="20"/>
        </w:rPr>
        <w:t>527</w:t>
      </w:r>
      <w:r w:rsidR="004324A5" w:rsidRPr="0006008D">
        <w:rPr>
          <w:rFonts w:ascii="Tahoma" w:hAnsi="Tahoma" w:cs="Tahoma"/>
          <w:sz w:val="20"/>
          <w:szCs w:val="20"/>
        </w:rPr>
        <w:t xml:space="preserve"> </w:t>
      </w:r>
      <w:r w:rsidR="00383DD2" w:rsidRPr="0006008D">
        <w:rPr>
          <w:rFonts w:ascii="Tahoma" w:hAnsi="Tahoma" w:cs="Tahoma"/>
          <w:sz w:val="20"/>
          <w:szCs w:val="20"/>
        </w:rPr>
        <w:t>201</w:t>
      </w:r>
      <w:r w:rsidR="0006008D" w:rsidRPr="0006008D">
        <w:rPr>
          <w:rFonts w:ascii="Tahoma" w:hAnsi="Tahoma" w:cs="Tahoma"/>
          <w:sz w:val="20"/>
          <w:szCs w:val="20"/>
        </w:rPr>
        <w:t>7</w:t>
      </w:r>
      <w:r w:rsidR="00A35A36" w:rsidRPr="0006008D">
        <w:rPr>
          <w:rFonts w:ascii="Tahoma" w:hAnsi="Tahoma" w:cs="Tahoma"/>
          <w:sz w:val="20"/>
          <w:szCs w:val="20"/>
        </w:rPr>
        <w:t xml:space="preserve"> </w:t>
      </w:r>
      <w:r w:rsidRPr="0006008D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6008D">
        <w:rPr>
          <w:rFonts w:ascii="Tahoma" w:hAnsi="Tahoma" w:cs="Tahoma"/>
          <w:sz w:val="20"/>
          <w:szCs w:val="20"/>
        </w:rPr>
        <w:t>from the Economic</w:t>
      </w:r>
      <w:r w:rsidR="00A35A36" w:rsidRPr="0006008D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A25CC0" w:rsidRPr="0006008D">
        <w:rPr>
          <w:rFonts w:ascii="Tahoma" w:hAnsi="Tahoma" w:cs="Tahoma"/>
          <w:sz w:val="20"/>
          <w:szCs w:val="20"/>
        </w:rPr>
        <w:t>January 2017</w:t>
      </w:r>
      <w:r w:rsidR="00383DD2" w:rsidRPr="0006008D">
        <w:rPr>
          <w:rFonts w:ascii="Tahoma" w:hAnsi="Tahoma" w:cs="Tahoma"/>
          <w:sz w:val="20"/>
          <w:szCs w:val="20"/>
        </w:rPr>
        <w:t>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18271C">
        <w:rPr>
          <w:rFonts w:ascii="Tahoma" w:hAnsi="Tahoma" w:cs="Tahoma"/>
          <w:sz w:val="20"/>
          <w:szCs w:val="20"/>
        </w:rPr>
        <w:t>688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761CA7">
        <w:rPr>
          <w:rFonts w:ascii="Tahoma" w:hAnsi="Tahoma" w:cs="Tahoma"/>
          <w:sz w:val="20"/>
          <w:szCs w:val="20"/>
        </w:rPr>
        <w:t xml:space="preserve">about </w:t>
      </w:r>
      <w:r w:rsidR="0018271C">
        <w:rPr>
          <w:rFonts w:ascii="Tahoma" w:hAnsi="Tahoma" w:cs="Tahoma"/>
          <w:sz w:val="20"/>
          <w:szCs w:val="20"/>
        </w:rPr>
        <w:t>Pickerel’s 26th Annual St. Patrick’s Day Parade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18271C">
        <w:rPr>
          <w:rFonts w:ascii="Tahoma" w:hAnsi="Tahoma" w:cs="Tahoma"/>
          <w:sz w:val="20"/>
          <w:szCs w:val="20"/>
        </w:rPr>
        <w:t>5,750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F77DA2">
        <w:rPr>
          <w:rFonts w:ascii="Tahoma" w:hAnsi="Tahoma" w:cs="Tahoma"/>
          <w:sz w:val="20"/>
          <w:szCs w:val="20"/>
        </w:rPr>
        <w:t xml:space="preserve"> with</w:t>
      </w:r>
      <w:r w:rsidR="00160FAB">
        <w:rPr>
          <w:rFonts w:ascii="Tahoma" w:hAnsi="Tahoma" w:cs="Tahoma"/>
          <w:sz w:val="20"/>
          <w:szCs w:val="20"/>
        </w:rPr>
        <w:t xml:space="preserve"> </w:t>
      </w:r>
      <w:r w:rsidR="00BF158C">
        <w:rPr>
          <w:rFonts w:ascii="Tahoma" w:hAnsi="Tahoma" w:cs="Tahoma"/>
          <w:sz w:val="20"/>
          <w:szCs w:val="20"/>
        </w:rPr>
        <w:t>177</w:t>
      </w:r>
      <w:r w:rsidR="00F6509B">
        <w:rPr>
          <w:rFonts w:ascii="Tahoma" w:hAnsi="Tahoma" w:cs="Tahoma"/>
          <w:sz w:val="20"/>
          <w:szCs w:val="20"/>
        </w:rPr>
        <w:t xml:space="preserve"> reactions, comments &amp; shares</w:t>
      </w:r>
      <w:r w:rsidR="00BF158C">
        <w:rPr>
          <w:rFonts w:ascii="Tahoma" w:hAnsi="Tahoma" w:cs="Tahoma"/>
          <w:sz w:val="20"/>
          <w:szCs w:val="20"/>
        </w:rPr>
        <w:t xml:space="preserve"> and </w:t>
      </w:r>
      <w:r w:rsidR="0018271C">
        <w:rPr>
          <w:rFonts w:ascii="Tahoma" w:hAnsi="Tahoma" w:cs="Tahoma"/>
          <w:sz w:val="20"/>
          <w:szCs w:val="20"/>
        </w:rPr>
        <w:t>571</w:t>
      </w:r>
      <w:r w:rsidR="00BF158C">
        <w:rPr>
          <w:rFonts w:ascii="Tahoma" w:hAnsi="Tahoma" w:cs="Tahoma"/>
          <w:sz w:val="20"/>
          <w:szCs w:val="20"/>
        </w:rPr>
        <w:t xml:space="preserve"> post clicks.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F77DA2" w:rsidRPr="008B17A9">
        <w:rPr>
          <w:rFonts w:ascii="Tahoma" w:hAnsi="Tahoma" w:cs="Tahoma"/>
          <w:sz w:val="20"/>
          <w:szCs w:val="20"/>
        </w:rPr>
        <w:t>3</w:t>
      </w:r>
      <w:r w:rsidR="00BF158C">
        <w:rPr>
          <w:rFonts w:ascii="Tahoma" w:hAnsi="Tahoma" w:cs="Tahoma"/>
          <w:sz w:val="20"/>
          <w:szCs w:val="20"/>
        </w:rPr>
        <w:t>7</w:t>
      </w:r>
      <w:r w:rsidR="005B75C0">
        <w:rPr>
          <w:rFonts w:ascii="Tahoma" w:hAnsi="Tahoma" w:cs="Tahoma"/>
          <w:sz w:val="20"/>
          <w:szCs w:val="20"/>
        </w:rPr>
        <w:t>6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alcinfo.com:  This is the</w:t>
      </w:r>
      <w:r w:rsidRPr="00727879">
        <w:rPr>
          <w:rFonts w:ascii="Tahoma" w:hAnsi="Tahoma" w:cs="Tahoma"/>
          <w:sz w:val="20"/>
          <w:szCs w:val="20"/>
        </w:rPr>
        <w:t xml:space="preserve"> portal webpage for all City of Antigo and Langlade County information.</w:t>
      </w:r>
      <w:r>
        <w:rPr>
          <w:rFonts w:ascii="Tahoma" w:hAnsi="Tahoma" w:cs="Tahoma"/>
          <w:sz w:val="20"/>
          <w:szCs w:val="20"/>
        </w:rPr>
        <w:t xml:space="preserve">  There were </w:t>
      </w:r>
      <w:r w:rsidR="0018271C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 xml:space="preserve"> referrals back to the </w:t>
      </w:r>
      <w:r w:rsidR="00A53D3B">
        <w:rPr>
          <w:rFonts w:ascii="Tahoma" w:hAnsi="Tahoma" w:cs="Tahoma"/>
          <w:sz w:val="20"/>
          <w:szCs w:val="20"/>
        </w:rPr>
        <w:t xml:space="preserve">langladecounty.org website and </w:t>
      </w:r>
      <w:r w:rsidR="00BF158C">
        <w:rPr>
          <w:rFonts w:ascii="Tahoma" w:hAnsi="Tahoma" w:cs="Tahoma"/>
          <w:sz w:val="20"/>
          <w:szCs w:val="20"/>
        </w:rPr>
        <w:t>2</w:t>
      </w:r>
      <w:r w:rsidR="0018271C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referrals to the langladecountyedc.org website.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5C5078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 xml:space="preserve">alcinfo.com webpage. </w:t>
      </w:r>
    </w:p>
    <w:p w:rsidR="00B968E6" w:rsidRDefault="00B968E6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sending out Everbridge mass notifications.</w:t>
      </w:r>
    </w:p>
    <w:p w:rsidR="00533C2F" w:rsidRDefault="00533C2F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F5E84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</w:p>
    <w:p w:rsidR="00BE120C" w:rsidRDefault="007557A1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67.2pt;margin-top:16.45pt;width:105pt;height:52.2pt;z-index:251660288"/>
        </w:pict>
      </w:r>
      <w:r w:rsidR="003614AF" w:rsidRPr="006F5E84">
        <w:rPr>
          <w:rFonts w:ascii="Tahoma" w:hAnsi="Tahoma" w:cs="Tahoma"/>
          <w:noProof/>
          <w:sz w:val="20"/>
          <w:szCs w:val="20"/>
        </w:rPr>
        <w:t>Continuted Working with the City of Antigo and the Chamber on the City of Antigo’s Destination Assessement</w:t>
      </w:r>
      <w:r w:rsidR="00BE120C" w:rsidRPr="006F5E84">
        <w:rPr>
          <w:rFonts w:ascii="Tahoma" w:hAnsi="Tahoma" w:cs="Tahoma"/>
          <w:noProof/>
          <w:sz w:val="20"/>
          <w:szCs w:val="20"/>
        </w:rPr>
        <w:t>.</w:t>
      </w:r>
      <w:r w:rsidR="003614AF" w:rsidRPr="006F5E84">
        <w:rPr>
          <w:rFonts w:ascii="Tahoma" w:hAnsi="Tahoma" w:cs="Tahoma"/>
          <w:noProof/>
          <w:sz w:val="20"/>
          <w:szCs w:val="20"/>
        </w:rPr>
        <w:t xml:space="preserve">  Database surveys </w:t>
      </w:r>
      <w:r w:rsidR="00C43191" w:rsidRPr="006F5E84">
        <w:rPr>
          <w:rFonts w:ascii="Tahoma" w:hAnsi="Tahoma" w:cs="Tahoma"/>
          <w:noProof/>
          <w:sz w:val="20"/>
          <w:szCs w:val="20"/>
        </w:rPr>
        <w:t>were</w:t>
      </w:r>
      <w:r w:rsidR="003614AF" w:rsidRPr="006F5E84">
        <w:rPr>
          <w:rFonts w:ascii="Tahoma" w:hAnsi="Tahoma" w:cs="Tahoma"/>
          <w:noProof/>
          <w:sz w:val="20"/>
          <w:szCs w:val="20"/>
        </w:rPr>
        <w:t xml:space="preserve"> be sent out in March</w:t>
      </w:r>
      <w:r w:rsidR="00C43191" w:rsidRPr="006F5E84">
        <w:rPr>
          <w:rFonts w:ascii="Tahoma" w:hAnsi="Tahoma" w:cs="Tahoma"/>
          <w:noProof/>
          <w:sz w:val="20"/>
          <w:szCs w:val="20"/>
        </w:rPr>
        <w:t xml:space="preserve"> and on-site surveys will be put in business in April</w:t>
      </w:r>
      <w:r w:rsidR="003614AF" w:rsidRPr="006F5E84">
        <w:rPr>
          <w:rFonts w:ascii="Tahoma" w:hAnsi="Tahoma" w:cs="Tahoma"/>
          <w:noProof/>
          <w:sz w:val="20"/>
          <w:szCs w:val="20"/>
        </w:rPr>
        <w:t>.</w:t>
      </w:r>
    </w:p>
    <w:p w:rsidR="00C43191" w:rsidRDefault="00C43191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Attended the Amron Health Fair and the Antigo High School Teen Health Fair.</w:t>
      </w:r>
    </w:p>
    <w:p w:rsidR="00C43191" w:rsidRDefault="00B04033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Ice Age Trail meeting</w:t>
      </w:r>
      <w:r w:rsidR="00133D52">
        <w:rPr>
          <w:rFonts w:ascii="Tahoma" w:hAnsi="Tahoma" w:cs="Tahoma"/>
          <w:sz w:val="20"/>
          <w:szCs w:val="20"/>
        </w:rPr>
        <w:t>.</w:t>
      </w:r>
    </w:p>
    <w:p w:rsidR="00133D52" w:rsidRDefault="00133D52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Tourism webpage was updated to spring/summer colors and pictures.</w:t>
      </w:r>
    </w:p>
    <w:p w:rsidR="006F5E84" w:rsidRDefault="006F5E84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Lisa Beck from Discover Wisconsin.</w:t>
      </w: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686EFD">
        <w:rPr>
          <w:rFonts w:ascii="Tahoma" w:hAnsi="Tahoma" w:cs="Tahoma"/>
          <w:sz w:val="20"/>
          <w:szCs w:val="20"/>
        </w:rPr>
        <w:t>626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686EFD">
        <w:rPr>
          <w:rFonts w:ascii="Tahoma" w:hAnsi="Tahoma" w:cs="Tahoma"/>
          <w:sz w:val="20"/>
          <w:szCs w:val="20"/>
        </w:rPr>
        <w:t>73.48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C43191">
        <w:rPr>
          <w:rFonts w:ascii="Tahoma" w:hAnsi="Tahoma" w:cs="Tahoma"/>
          <w:sz w:val="20"/>
          <w:szCs w:val="20"/>
        </w:rPr>
        <w:t>March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686EFD">
        <w:rPr>
          <w:rFonts w:ascii="Tahoma" w:hAnsi="Tahoma" w:cs="Tahoma"/>
          <w:sz w:val="20"/>
          <w:szCs w:val="20"/>
        </w:rPr>
        <w:t>alcinfo.com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842787">
        <w:rPr>
          <w:rFonts w:ascii="Tahoma" w:hAnsi="Tahoma" w:cs="Tahoma"/>
          <w:sz w:val="20"/>
          <w:szCs w:val="20"/>
        </w:rPr>
        <w:t>Antigo</w:t>
      </w:r>
      <w:r w:rsidR="00686EFD">
        <w:rPr>
          <w:rFonts w:ascii="Tahoma" w:hAnsi="Tahoma" w:cs="Tahoma"/>
          <w:sz w:val="20"/>
          <w:szCs w:val="20"/>
        </w:rPr>
        <w:t xml:space="preserve"> first</w:t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</w:t>
      </w:r>
      <w:r w:rsidR="00186C22">
        <w:rPr>
          <w:rFonts w:ascii="Tahoma" w:hAnsi="Tahoma" w:cs="Tahoma"/>
          <w:sz w:val="20"/>
          <w:szCs w:val="20"/>
        </w:rPr>
        <w:t>8</w:t>
      </w:r>
      <w:r w:rsidR="00686EF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686EFD">
        <w:rPr>
          <w:rFonts w:ascii="Tahoma" w:hAnsi="Tahoma" w:cs="Tahoma"/>
          <w:sz w:val="20"/>
          <w:szCs w:val="20"/>
        </w:rPr>
        <w:t>429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686EFD">
        <w:rPr>
          <w:rFonts w:ascii="Tahoma" w:hAnsi="Tahoma" w:cs="Tahoma"/>
          <w:sz w:val="20"/>
          <w:szCs w:val="20"/>
        </w:rPr>
        <w:t>still being able to sign up for the Entrepreneurial Course even if they did not attend the Exploring Entrepreneurial Workshop</w:t>
      </w:r>
      <w:r w:rsidR="00752CA8">
        <w:rPr>
          <w:rFonts w:ascii="Tahoma" w:hAnsi="Tahoma" w:cs="Tahoma"/>
          <w:sz w:val="20"/>
          <w:szCs w:val="20"/>
        </w:rPr>
        <w:t xml:space="preserve">.  There </w:t>
      </w:r>
      <w:r w:rsidR="008C3242">
        <w:rPr>
          <w:rFonts w:ascii="Tahoma" w:hAnsi="Tahoma" w:cs="Tahoma"/>
          <w:sz w:val="20"/>
          <w:szCs w:val="20"/>
        </w:rPr>
        <w:t>were</w:t>
      </w:r>
      <w:r w:rsidR="00752CA8">
        <w:rPr>
          <w:rFonts w:ascii="Tahoma" w:hAnsi="Tahoma" w:cs="Tahoma"/>
          <w:sz w:val="20"/>
          <w:szCs w:val="20"/>
        </w:rPr>
        <w:t xml:space="preserve"> 11 reactions, comments &amp; shares and </w:t>
      </w:r>
      <w:r w:rsidR="00686EFD">
        <w:rPr>
          <w:rFonts w:ascii="Tahoma" w:hAnsi="Tahoma" w:cs="Tahoma"/>
          <w:sz w:val="20"/>
          <w:szCs w:val="20"/>
        </w:rPr>
        <w:t>15</w:t>
      </w:r>
      <w:r w:rsidR="00752CA8">
        <w:rPr>
          <w:rFonts w:ascii="Tahoma" w:hAnsi="Tahoma" w:cs="Tahoma"/>
          <w:sz w:val="20"/>
          <w:szCs w:val="20"/>
        </w:rPr>
        <w:t xml:space="preserve"> post clicks.</w:t>
      </w:r>
    </w:p>
    <w:p w:rsidR="00B84418" w:rsidRDefault="00B84418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Economic Development </w:t>
      </w:r>
      <w:r>
        <w:rPr>
          <w:rFonts w:ascii="Tahoma" w:hAnsi="Tahoma" w:cs="Tahoma"/>
          <w:b/>
          <w:sz w:val="20"/>
          <w:szCs w:val="20"/>
        </w:rPr>
        <w:t>Information</w:t>
      </w:r>
      <w:r w:rsidR="00087751">
        <w:rPr>
          <w:rFonts w:ascii="Tahoma" w:hAnsi="Tahoma" w:cs="Tahoma"/>
          <w:b/>
          <w:sz w:val="20"/>
          <w:szCs w:val="20"/>
        </w:rPr>
        <w:t>: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1A31C2" w:rsidRDefault="001A31C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>Small Business Development Center</w:t>
      </w:r>
      <w:r w:rsidR="00326BE0">
        <w:rPr>
          <w:rFonts w:ascii="Tahoma" w:hAnsi="Tahoma" w:cs="Tahoma"/>
          <w:sz w:val="20"/>
          <w:szCs w:val="20"/>
        </w:rPr>
        <w:t>/WWBIC</w:t>
      </w:r>
      <w:r w:rsidRPr="00915EBA">
        <w:rPr>
          <w:rFonts w:ascii="Tahoma" w:hAnsi="Tahoma" w:cs="Tahoma"/>
          <w:sz w:val="20"/>
          <w:szCs w:val="20"/>
        </w:rPr>
        <w:t xml:space="preserve"> </w:t>
      </w:r>
      <w:r w:rsidR="00680436">
        <w:rPr>
          <w:rFonts w:ascii="Tahoma" w:hAnsi="Tahoma" w:cs="Tahoma"/>
          <w:sz w:val="20"/>
          <w:szCs w:val="20"/>
        </w:rPr>
        <w:t>continu</w:t>
      </w:r>
      <w:r w:rsidR="00B04033">
        <w:rPr>
          <w:rFonts w:ascii="Tahoma" w:hAnsi="Tahoma" w:cs="Tahoma"/>
          <w:sz w:val="20"/>
          <w:szCs w:val="20"/>
        </w:rPr>
        <w:t>ed</w:t>
      </w:r>
      <w:r w:rsidR="00680436">
        <w:rPr>
          <w:rFonts w:ascii="Tahoma" w:hAnsi="Tahoma" w:cs="Tahoma"/>
          <w:sz w:val="20"/>
          <w:szCs w:val="20"/>
        </w:rPr>
        <w:t xml:space="preserve"> </w:t>
      </w:r>
      <w:r w:rsidR="00AB313C" w:rsidRPr="00915EBA">
        <w:rPr>
          <w:rFonts w:ascii="Tahoma" w:hAnsi="Tahoma" w:cs="Tahoma"/>
          <w:sz w:val="20"/>
          <w:szCs w:val="20"/>
        </w:rPr>
        <w:t xml:space="preserve">utilizing </w:t>
      </w:r>
      <w:r w:rsidR="002F6327">
        <w:rPr>
          <w:rFonts w:ascii="Tahoma" w:hAnsi="Tahoma" w:cs="Tahoma"/>
          <w:sz w:val="20"/>
          <w:szCs w:val="20"/>
        </w:rPr>
        <w:t>LCEDC</w:t>
      </w:r>
      <w:r w:rsidR="00AB313C" w:rsidRPr="00915EBA">
        <w:rPr>
          <w:rFonts w:ascii="Tahoma" w:hAnsi="Tahoma" w:cs="Tahoma"/>
          <w:sz w:val="20"/>
          <w:szCs w:val="20"/>
        </w:rPr>
        <w:t xml:space="preserve"> </w:t>
      </w:r>
      <w:r w:rsidRPr="00915E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915E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>
        <w:rPr>
          <w:rFonts w:ascii="Tahoma" w:hAnsi="Tahoma" w:cs="Tahoma"/>
          <w:sz w:val="20"/>
          <w:szCs w:val="20"/>
        </w:rPr>
        <w:t>with business financial needs</w:t>
      </w:r>
      <w:r w:rsidR="00AB313C" w:rsidRPr="00915EBA">
        <w:rPr>
          <w:rFonts w:ascii="Tahoma" w:hAnsi="Tahoma" w:cs="Tahoma"/>
          <w:sz w:val="20"/>
          <w:szCs w:val="20"/>
        </w:rPr>
        <w:t>.</w:t>
      </w:r>
      <w:r w:rsidR="00326BE0">
        <w:rPr>
          <w:rFonts w:ascii="Tahoma" w:hAnsi="Tahoma" w:cs="Tahoma"/>
          <w:sz w:val="20"/>
          <w:szCs w:val="20"/>
        </w:rPr>
        <w:t xml:space="preserve">  He attended twice in </w:t>
      </w:r>
      <w:r w:rsidR="00C43191">
        <w:rPr>
          <w:rFonts w:ascii="Tahoma" w:hAnsi="Tahoma" w:cs="Tahoma"/>
          <w:sz w:val="20"/>
          <w:szCs w:val="20"/>
        </w:rPr>
        <w:t>March</w:t>
      </w:r>
      <w:r w:rsidR="00326BE0">
        <w:rPr>
          <w:rFonts w:ascii="Tahoma" w:hAnsi="Tahoma" w:cs="Tahoma"/>
          <w:sz w:val="20"/>
          <w:szCs w:val="20"/>
        </w:rPr>
        <w:t>.</w:t>
      </w:r>
      <w:r w:rsidR="00B855E8">
        <w:rPr>
          <w:rFonts w:ascii="Tahoma" w:hAnsi="Tahoma" w:cs="Tahoma"/>
          <w:sz w:val="20"/>
          <w:szCs w:val="20"/>
        </w:rPr>
        <w:t xml:space="preserve"> </w:t>
      </w:r>
    </w:p>
    <w:p w:rsidR="00732BA7" w:rsidRDefault="00732BA7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Held monthly workshop with Forward Services in </w:t>
      </w:r>
      <w:r w:rsidR="002F6327">
        <w:rPr>
          <w:rFonts w:ascii="Tahoma" w:hAnsi="Tahoma" w:cs="Tahoma"/>
          <w:sz w:val="20"/>
          <w:szCs w:val="20"/>
        </w:rPr>
        <w:t>L</w:t>
      </w:r>
      <w:r w:rsidRPr="00915EBA">
        <w:rPr>
          <w:rFonts w:ascii="Tahoma" w:hAnsi="Tahoma" w:cs="Tahoma"/>
          <w:sz w:val="20"/>
          <w:szCs w:val="20"/>
        </w:rPr>
        <w:t>CEDC office.  Workshops will be offered every third Wednesday from 10-noon and then open hours from 1-4 pm.</w:t>
      </w:r>
    </w:p>
    <w:p w:rsidR="003E1C1A" w:rsidRPr="00915EBA" w:rsidRDefault="003E1C1A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month.</w:t>
      </w:r>
    </w:p>
    <w:p w:rsidR="00B855E8" w:rsidRDefault="00C43191" w:rsidP="00B855E8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</w:t>
      </w:r>
      <w:r w:rsidR="00842787">
        <w:rPr>
          <w:rFonts w:ascii="Tahoma" w:hAnsi="Tahoma" w:cs="Tahoma"/>
          <w:sz w:val="20"/>
          <w:szCs w:val="20"/>
        </w:rPr>
        <w:t>Community Development Block Grant</w:t>
      </w:r>
      <w:r>
        <w:rPr>
          <w:rFonts w:ascii="Tahoma" w:hAnsi="Tahoma" w:cs="Tahoma"/>
          <w:sz w:val="20"/>
          <w:szCs w:val="20"/>
        </w:rPr>
        <w:t xml:space="preserve"> Application Training in Wausau.</w:t>
      </w:r>
    </w:p>
    <w:p w:rsidR="00B04033" w:rsidRDefault="00B04033" w:rsidP="00B855E8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Presentation to Aspirus</w:t>
      </w:r>
      <w:r w:rsidR="00273F86">
        <w:rPr>
          <w:rFonts w:ascii="Tahoma" w:hAnsi="Tahoma" w:cs="Tahoma"/>
          <w:sz w:val="20"/>
          <w:szCs w:val="20"/>
        </w:rPr>
        <w:t xml:space="preserve"> Langlade Hospital Planning Committee on Potential Opportunities</w:t>
      </w:r>
    </w:p>
    <w:p w:rsidR="00B04033" w:rsidRDefault="00B04033" w:rsidP="00B855E8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the Exploring Entrepreneurial Workshop to l</w:t>
      </w:r>
      <w:r w:rsidRPr="00B04033">
        <w:rPr>
          <w:rFonts w:ascii="Tahoma" w:hAnsi="Tahoma" w:cs="Tahoma"/>
          <w:sz w:val="20"/>
          <w:szCs w:val="20"/>
        </w:rPr>
        <w:t>earn more about our Entrepreneurship Training Course</w:t>
      </w:r>
      <w:r>
        <w:rPr>
          <w:rFonts w:ascii="Tahoma" w:hAnsi="Tahoma" w:cs="Tahoma"/>
          <w:sz w:val="20"/>
          <w:szCs w:val="20"/>
        </w:rPr>
        <w:t xml:space="preserve"> to be held on April 6-June 1.  There is a minimum of 5 students for the class to be offered.  The workshop and course was promoted on the Breakfast Club</w:t>
      </w:r>
      <w:r w:rsidR="00273F86">
        <w:rPr>
          <w:rFonts w:ascii="Tahoma" w:hAnsi="Tahoma" w:cs="Tahoma"/>
          <w:sz w:val="20"/>
          <w:szCs w:val="20"/>
        </w:rPr>
        <w:t>. Radio ads</w:t>
      </w:r>
      <w:r>
        <w:rPr>
          <w:rFonts w:ascii="Tahoma" w:hAnsi="Tahoma" w:cs="Tahoma"/>
          <w:sz w:val="20"/>
          <w:szCs w:val="20"/>
        </w:rPr>
        <w:t xml:space="preserve"> and in print.</w:t>
      </w:r>
    </w:p>
    <w:p w:rsidR="00FB52C0" w:rsidRDefault="00FB52C0" w:rsidP="00B855E8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</w:t>
      </w:r>
      <w:r w:rsidR="00273F86">
        <w:rPr>
          <w:rFonts w:ascii="Tahoma" w:hAnsi="Tahoma" w:cs="Tahoma"/>
          <w:sz w:val="20"/>
          <w:szCs w:val="20"/>
        </w:rPr>
        <w:t>Department of Administrations Revolving Loan Fund</w:t>
      </w:r>
      <w:r>
        <w:rPr>
          <w:rFonts w:ascii="Tahoma" w:hAnsi="Tahoma" w:cs="Tahoma"/>
          <w:sz w:val="20"/>
          <w:szCs w:val="20"/>
        </w:rPr>
        <w:t xml:space="preserve"> webinar for the semi-annual report.</w:t>
      </w:r>
    </w:p>
    <w:p w:rsidR="00C43191" w:rsidRDefault="00273F86" w:rsidP="00B855E8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Workshop for Wisconsin Business Development and highlighted topic on SBA loan </w:t>
      </w:r>
      <w:r w:rsidR="00842787">
        <w:rPr>
          <w:rFonts w:ascii="Tahoma" w:hAnsi="Tahoma" w:cs="Tahoma"/>
          <w:sz w:val="20"/>
          <w:szCs w:val="20"/>
        </w:rPr>
        <w:t>opportunities</w:t>
      </w:r>
      <w:r>
        <w:rPr>
          <w:rFonts w:ascii="Tahoma" w:hAnsi="Tahoma" w:cs="Tahoma"/>
          <w:sz w:val="20"/>
          <w:szCs w:val="20"/>
        </w:rPr>
        <w:t xml:space="preserve"> for small businesses</w:t>
      </w:r>
    </w:p>
    <w:p w:rsidR="00842787" w:rsidRPr="00273F86" w:rsidRDefault="00842787" w:rsidP="00B855E8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Revolving Loan Fund Manual</w:t>
      </w:r>
    </w:p>
    <w:p w:rsidR="00B5453F" w:rsidRPr="00B763BE" w:rsidRDefault="00B855E8" w:rsidP="00915EBA">
      <w:pPr>
        <w:numPr>
          <w:ilvl w:val="0"/>
          <w:numId w:val="4"/>
        </w:numPr>
        <w:spacing w:after="60"/>
        <w:ind w:left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Meetings/Trainings </w:t>
      </w:r>
      <w:r w:rsidR="00DA4312" w:rsidRPr="00B763BE">
        <w:rPr>
          <w:rFonts w:ascii="Tahoma" w:hAnsi="Tahoma" w:cs="Tahoma"/>
          <w:sz w:val="20"/>
          <w:szCs w:val="20"/>
        </w:rPr>
        <w:t>attended:</w:t>
      </w:r>
    </w:p>
    <w:p w:rsidR="00B04033" w:rsidRDefault="00B04033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B04033" w:rsidRDefault="00273F8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of Antigo Finance, Personnel and Legislative </w:t>
      </w:r>
    </w:p>
    <w:p w:rsidR="00B04033" w:rsidRDefault="00273F8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Downtown Vision Session Workshops</w:t>
      </w:r>
    </w:p>
    <w:p w:rsidR="00B04033" w:rsidRDefault="00273F8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CoVantage Credit Union Community Development Financial </w:t>
      </w:r>
      <w:r w:rsidR="00842787">
        <w:rPr>
          <w:rFonts w:ascii="Tahoma" w:hAnsi="Tahoma" w:cs="Tahoma"/>
          <w:sz w:val="20"/>
          <w:szCs w:val="20"/>
        </w:rPr>
        <w:t xml:space="preserve">Institute </w:t>
      </w:r>
    </w:p>
    <w:p w:rsidR="00133D52" w:rsidRDefault="00133D52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Antigo/Langlade County Workforce Development</w:t>
      </w:r>
      <w:r w:rsidR="00273F86">
        <w:rPr>
          <w:rFonts w:ascii="Tahoma" w:hAnsi="Tahoma" w:cs="Tahoma"/>
          <w:sz w:val="20"/>
          <w:szCs w:val="20"/>
        </w:rPr>
        <w:t xml:space="preserve"> Focus Group</w:t>
      </w:r>
    </w:p>
    <w:p w:rsidR="00273F86" w:rsidRDefault="00273F8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Loan Review Board</w:t>
      </w:r>
    </w:p>
    <w:p w:rsidR="00FB52C0" w:rsidRDefault="00FB52C0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Visions Northwest Wood Collaboration</w:t>
      </w:r>
    </w:p>
    <w:p w:rsidR="0070408E" w:rsidRPr="00FB52C0" w:rsidRDefault="00273F86" w:rsidP="00FB52C0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Northcentral Wisconsin ITBEC</w:t>
      </w: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9A" w:rsidRDefault="00AB0E9A" w:rsidP="008147A4">
      <w:r>
        <w:separator/>
      </w:r>
    </w:p>
  </w:endnote>
  <w:endnote w:type="continuationSeparator" w:id="0">
    <w:p w:rsidR="00AB0E9A" w:rsidRDefault="00AB0E9A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9A" w:rsidRDefault="00AB0E9A" w:rsidP="008147A4">
      <w:r>
        <w:separator/>
      </w:r>
    </w:p>
  </w:footnote>
  <w:footnote w:type="continuationSeparator" w:id="0">
    <w:p w:rsidR="00AB0E9A" w:rsidRDefault="00AB0E9A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76D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0A2C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11747"/>
    <w:rsid w:val="00122D4A"/>
    <w:rsid w:val="00126711"/>
    <w:rsid w:val="00132770"/>
    <w:rsid w:val="00133D52"/>
    <w:rsid w:val="001361A3"/>
    <w:rsid w:val="00137A28"/>
    <w:rsid w:val="00140BDD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D43"/>
    <w:rsid w:val="00186C22"/>
    <w:rsid w:val="00190620"/>
    <w:rsid w:val="00190C6A"/>
    <w:rsid w:val="00192DAE"/>
    <w:rsid w:val="0019563C"/>
    <w:rsid w:val="00196ACF"/>
    <w:rsid w:val="00197462"/>
    <w:rsid w:val="001A0993"/>
    <w:rsid w:val="001A27F6"/>
    <w:rsid w:val="001A31C2"/>
    <w:rsid w:val="001A3760"/>
    <w:rsid w:val="001A3EAA"/>
    <w:rsid w:val="001B5C5E"/>
    <w:rsid w:val="001C3D1D"/>
    <w:rsid w:val="001C52EC"/>
    <w:rsid w:val="001C6340"/>
    <w:rsid w:val="001C6A20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FDA"/>
    <w:rsid w:val="00246D96"/>
    <w:rsid w:val="00254A75"/>
    <w:rsid w:val="002550B2"/>
    <w:rsid w:val="00260AB1"/>
    <w:rsid w:val="00260E2C"/>
    <w:rsid w:val="0026289A"/>
    <w:rsid w:val="002653C4"/>
    <w:rsid w:val="002661D4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3C3D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2F6327"/>
    <w:rsid w:val="0030100A"/>
    <w:rsid w:val="00301DBD"/>
    <w:rsid w:val="0030319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14AF"/>
    <w:rsid w:val="00363233"/>
    <w:rsid w:val="003702E7"/>
    <w:rsid w:val="003713B4"/>
    <w:rsid w:val="00371656"/>
    <w:rsid w:val="003718EA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92B"/>
    <w:rsid w:val="00406630"/>
    <w:rsid w:val="00407367"/>
    <w:rsid w:val="00410896"/>
    <w:rsid w:val="00424F20"/>
    <w:rsid w:val="00426CF7"/>
    <w:rsid w:val="004324A5"/>
    <w:rsid w:val="004428F3"/>
    <w:rsid w:val="00442967"/>
    <w:rsid w:val="00446FD7"/>
    <w:rsid w:val="00447088"/>
    <w:rsid w:val="004538C3"/>
    <w:rsid w:val="004553C6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2831"/>
    <w:rsid w:val="00504140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2365E"/>
    <w:rsid w:val="00524BFB"/>
    <w:rsid w:val="00531ED4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382D"/>
    <w:rsid w:val="005839C2"/>
    <w:rsid w:val="00584297"/>
    <w:rsid w:val="00584B53"/>
    <w:rsid w:val="00587554"/>
    <w:rsid w:val="00587879"/>
    <w:rsid w:val="00592F38"/>
    <w:rsid w:val="005930F3"/>
    <w:rsid w:val="00594136"/>
    <w:rsid w:val="00595316"/>
    <w:rsid w:val="005A4CC2"/>
    <w:rsid w:val="005B2900"/>
    <w:rsid w:val="005B40A8"/>
    <w:rsid w:val="005B4340"/>
    <w:rsid w:val="005B75C0"/>
    <w:rsid w:val="005B7B8D"/>
    <w:rsid w:val="005C225C"/>
    <w:rsid w:val="005C5078"/>
    <w:rsid w:val="005D2D75"/>
    <w:rsid w:val="005D7B39"/>
    <w:rsid w:val="005E562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405AA"/>
    <w:rsid w:val="006468F6"/>
    <w:rsid w:val="00646DA2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6EFD"/>
    <w:rsid w:val="00687876"/>
    <w:rsid w:val="0069271B"/>
    <w:rsid w:val="0069376F"/>
    <w:rsid w:val="00694BB1"/>
    <w:rsid w:val="006B0C4B"/>
    <w:rsid w:val="006B1A3D"/>
    <w:rsid w:val="006B3462"/>
    <w:rsid w:val="006B41A1"/>
    <w:rsid w:val="006B54AC"/>
    <w:rsid w:val="006B62CC"/>
    <w:rsid w:val="006B7DF3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5E84"/>
    <w:rsid w:val="00700C0C"/>
    <w:rsid w:val="0070119B"/>
    <w:rsid w:val="007018C7"/>
    <w:rsid w:val="007033FD"/>
    <w:rsid w:val="0070408E"/>
    <w:rsid w:val="007046E2"/>
    <w:rsid w:val="00705937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DE5"/>
    <w:rsid w:val="00745258"/>
    <w:rsid w:val="00747884"/>
    <w:rsid w:val="00747A4B"/>
    <w:rsid w:val="007505D4"/>
    <w:rsid w:val="00751EF0"/>
    <w:rsid w:val="00752CA8"/>
    <w:rsid w:val="00753F8B"/>
    <w:rsid w:val="0075437A"/>
    <w:rsid w:val="007557A1"/>
    <w:rsid w:val="0075618E"/>
    <w:rsid w:val="007607FD"/>
    <w:rsid w:val="00761CA7"/>
    <w:rsid w:val="007628E4"/>
    <w:rsid w:val="0076367F"/>
    <w:rsid w:val="0076447E"/>
    <w:rsid w:val="0076683E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208B"/>
    <w:rsid w:val="00885221"/>
    <w:rsid w:val="008853E7"/>
    <w:rsid w:val="00886643"/>
    <w:rsid w:val="00890DC8"/>
    <w:rsid w:val="00891A95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1B16"/>
    <w:rsid w:val="00963409"/>
    <w:rsid w:val="009638C4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855E8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B47BC"/>
    <w:rsid w:val="00BC2C7A"/>
    <w:rsid w:val="00BC382D"/>
    <w:rsid w:val="00BC6251"/>
    <w:rsid w:val="00BD22DD"/>
    <w:rsid w:val="00BD29C5"/>
    <w:rsid w:val="00BD2BF3"/>
    <w:rsid w:val="00BD3101"/>
    <w:rsid w:val="00BD7D31"/>
    <w:rsid w:val="00BE120C"/>
    <w:rsid w:val="00BE1B3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E74"/>
    <w:rsid w:val="00CA157F"/>
    <w:rsid w:val="00CA6E29"/>
    <w:rsid w:val="00CB0A63"/>
    <w:rsid w:val="00CB0FFC"/>
    <w:rsid w:val="00CB2BA7"/>
    <w:rsid w:val="00CB3BFD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4349"/>
    <w:rsid w:val="00CE4467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E04"/>
    <w:rsid w:val="00DE4732"/>
    <w:rsid w:val="00DE4C7E"/>
    <w:rsid w:val="00DE696A"/>
    <w:rsid w:val="00DF2C34"/>
    <w:rsid w:val="00DF503B"/>
    <w:rsid w:val="00DF56A8"/>
    <w:rsid w:val="00DF6AB5"/>
    <w:rsid w:val="00E02FAC"/>
    <w:rsid w:val="00E03B30"/>
    <w:rsid w:val="00E13AD3"/>
    <w:rsid w:val="00E14A0D"/>
    <w:rsid w:val="00E163C2"/>
    <w:rsid w:val="00E25B03"/>
    <w:rsid w:val="00E27652"/>
    <w:rsid w:val="00E27FF5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1C81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645D"/>
    <w:rsid w:val="00F2665C"/>
    <w:rsid w:val="00F311AE"/>
    <w:rsid w:val="00F31F49"/>
    <w:rsid w:val="00F3318F"/>
    <w:rsid w:val="00F374FD"/>
    <w:rsid w:val="00F51692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26"/>
    <w:rsid w:val="00FB11A2"/>
    <w:rsid w:val="00FB52C0"/>
    <w:rsid w:val="00FB61BD"/>
    <w:rsid w:val="00FB71D2"/>
    <w:rsid w:val="00FB727C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March 2017 Info Requests Out of 87  </a:t>
            </a:r>
          </a:p>
        </c:rich>
      </c:tx>
      <c:layout>
        <c:manualLayout>
          <c:xMode val="edge"/>
          <c:yMode val="edge"/>
          <c:x val="0.14992391388291654"/>
          <c:y val="4.3410852713178287E-2"/>
        </c:manualLayout>
      </c:layout>
    </c:title>
    <c:plotArea>
      <c:layout>
        <c:manualLayout>
          <c:layoutTarget val="inner"/>
          <c:xMode val="edge"/>
          <c:yMode val="edge"/>
          <c:x val="8.4102406801304833E-2"/>
          <c:y val="0.29195385460538364"/>
          <c:w val="0.89103228031017512"/>
          <c:h val="0.5080051272660685"/>
        </c:manualLayout>
      </c:layout>
      <c:barChart>
        <c:barDir val="col"/>
        <c:grouping val="clustered"/>
        <c:ser>
          <c:idx val="0"/>
          <c:order val="0"/>
          <c:cat>
            <c:strRef>
              <c:f>'Monthly Type of Request 2017'!$D$40:$D$44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2017'!$E$40:$E$44</c:f>
              <c:numCache>
                <c:formatCode>General</c:formatCode>
                <c:ptCount val="5"/>
                <c:pt idx="0">
                  <c:v>13</c:v>
                </c:pt>
                <c:pt idx="1">
                  <c:v>16</c:v>
                </c:pt>
                <c:pt idx="2">
                  <c:v>17</c:v>
                </c:pt>
                <c:pt idx="3">
                  <c:v>2</c:v>
                </c:pt>
                <c:pt idx="4">
                  <c:v>39</c:v>
                </c:pt>
              </c:numCache>
            </c:numRef>
          </c:val>
        </c:ser>
        <c:axId val="106633088"/>
        <c:axId val="106681856"/>
      </c:barChart>
      <c:catAx>
        <c:axId val="106633088"/>
        <c:scaling>
          <c:orientation val="minMax"/>
        </c:scaling>
        <c:axPos val="b"/>
        <c:majorTickMark val="none"/>
        <c:tickLblPos val="nextTo"/>
        <c:crossAx val="106681856"/>
        <c:crosses val="autoZero"/>
        <c:auto val="1"/>
        <c:lblAlgn val="ctr"/>
        <c:lblOffset val="100"/>
      </c:catAx>
      <c:valAx>
        <c:axId val="1066818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633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851A-9430-4908-8696-A6D04E8F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14</cp:revision>
  <cp:lastPrinted>2017-04-03T19:25:00Z</cp:lastPrinted>
  <dcterms:created xsi:type="dcterms:W3CDTF">2017-03-31T15:09:00Z</dcterms:created>
  <dcterms:modified xsi:type="dcterms:W3CDTF">2017-04-03T19:25:00Z</dcterms:modified>
</cp:coreProperties>
</file>