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A2E07">
        <w:rPr>
          <w:rFonts w:ascii="Tahoma" w:hAnsi="Tahoma" w:cs="Tahoma"/>
          <w:b/>
          <w:sz w:val="28"/>
          <w:szCs w:val="28"/>
        </w:rPr>
        <w:t>May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45C19" w:rsidRPr="00166777" w:rsidRDefault="00B820DB" w:rsidP="0092345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960D7A">
        <w:rPr>
          <w:rFonts w:ascii="Tahoma" w:hAnsi="Tahoma" w:cs="Tahoma"/>
          <w:b/>
          <w:sz w:val="22"/>
          <w:szCs w:val="22"/>
        </w:rPr>
        <w:t>$</w:t>
      </w:r>
      <w:r w:rsidR="00960D7A">
        <w:rPr>
          <w:rFonts w:ascii="Tahoma" w:hAnsi="Tahoma" w:cs="Tahoma"/>
          <w:b/>
          <w:sz w:val="22"/>
          <w:szCs w:val="22"/>
        </w:rPr>
        <w:t>382,660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500A90">
        <w:rPr>
          <w:rFonts w:ascii="Tahoma" w:hAnsi="Tahoma" w:cs="Tahoma"/>
          <w:b/>
          <w:sz w:val="22"/>
          <w:szCs w:val="22"/>
        </w:rPr>
        <w:t>$</w:t>
      </w:r>
      <w:r w:rsidR="00500A90">
        <w:rPr>
          <w:rFonts w:ascii="Tahoma" w:hAnsi="Tahoma" w:cs="Tahoma"/>
          <w:b/>
          <w:sz w:val="22"/>
          <w:szCs w:val="22"/>
        </w:rPr>
        <w:t>76,980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Default="001C0F44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901F8E">
        <w:rPr>
          <w:rFonts w:ascii="Tahoma" w:hAnsi="Tahoma" w:cs="Tahoma"/>
          <w:sz w:val="20"/>
          <w:szCs w:val="20"/>
        </w:rPr>
        <w:t>58</w:t>
      </w:r>
      <w:r w:rsidR="00CE32B6">
        <w:rPr>
          <w:rFonts w:ascii="Tahoma" w:hAnsi="Tahoma" w:cs="Tahoma"/>
          <w:sz w:val="20"/>
          <w:szCs w:val="20"/>
        </w:rPr>
        <w:t>4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CE32B6">
        <w:rPr>
          <w:rFonts w:ascii="Tahoma" w:hAnsi="Tahoma" w:cs="Tahoma"/>
          <w:sz w:val="20"/>
          <w:szCs w:val="20"/>
        </w:rPr>
        <w:t>74.14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023F34">
        <w:rPr>
          <w:rFonts w:ascii="Tahoma" w:hAnsi="Tahoma" w:cs="Tahoma"/>
          <w:sz w:val="20"/>
          <w:szCs w:val="20"/>
        </w:rPr>
        <w:t>May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686EFD">
        <w:rPr>
          <w:rFonts w:ascii="Tahoma" w:hAnsi="Tahoma" w:cs="Tahoma"/>
          <w:sz w:val="20"/>
          <w:szCs w:val="20"/>
        </w:rPr>
        <w:t>alcinfo.com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>
        <w:rPr>
          <w:rFonts w:ascii="Tahoma" w:hAnsi="Tahoma" w:cs="Tahoma"/>
          <w:sz w:val="20"/>
          <w:szCs w:val="20"/>
        </w:rPr>
        <w:t>Langlade County Economic Development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CE32B6">
        <w:rPr>
          <w:rFonts w:ascii="Tahoma" w:hAnsi="Tahoma" w:cs="Tahoma"/>
          <w:sz w:val="20"/>
          <w:szCs w:val="20"/>
        </w:rPr>
        <w:t>191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CE32B6">
        <w:rPr>
          <w:rFonts w:ascii="Tahoma" w:hAnsi="Tahoma" w:cs="Tahoma"/>
          <w:sz w:val="20"/>
          <w:szCs w:val="20"/>
        </w:rPr>
        <w:t>430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CE32B6">
        <w:rPr>
          <w:rFonts w:ascii="Tahoma" w:hAnsi="Tahoma" w:cs="Tahoma"/>
          <w:sz w:val="20"/>
          <w:szCs w:val="20"/>
        </w:rPr>
        <w:t>the high school wood contest at Antigo’s NTC Campus</w:t>
      </w:r>
      <w:r w:rsidR="00752CA8">
        <w:rPr>
          <w:rFonts w:ascii="Tahoma" w:hAnsi="Tahoma" w:cs="Tahoma"/>
          <w:sz w:val="20"/>
          <w:szCs w:val="20"/>
        </w:rPr>
        <w:t xml:space="preserve">.  There </w:t>
      </w:r>
      <w:r w:rsidR="008C3242">
        <w:rPr>
          <w:rFonts w:ascii="Tahoma" w:hAnsi="Tahoma" w:cs="Tahoma"/>
          <w:sz w:val="20"/>
          <w:szCs w:val="20"/>
        </w:rPr>
        <w:t>were</w:t>
      </w:r>
      <w:r w:rsidR="00752CA8">
        <w:rPr>
          <w:rFonts w:ascii="Tahoma" w:hAnsi="Tahoma" w:cs="Tahoma"/>
          <w:sz w:val="20"/>
          <w:szCs w:val="20"/>
        </w:rPr>
        <w:t xml:space="preserve"> </w:t>
      </w:r>
      <w:r w:rsidR="00CE32B6">
        <w:rPr>
          <w:rFonts w:ascii="Tahoma" w:hAnsi="Tahoma" w:cs="Tahoma"/>
          <w:sz w:val="20"/>
          <w:szCs w:val="20"/>
        </w:rPr>
        <w:t>14</w:t>
      </w:r>
      <w:r w:rsidR="00752CA8">
        <w:rPr>
          <w:rFonts w:ascii="Tahoma" w:hAnsi="Tahoma" w:cs="Tahoma"/>
          <w:sz w:val="20"/>
          <w:szCs w:val="20"/>
        </w:rPr>
        <w:t xml:space="preserve"> reactions, comments &amp; shares and </w:t>
      </w:r>
      <w:r w:rsidR="00CE32B6">
        <w:rPr>
          <w:rFonts w:ascii="Tahoma" w:hAnsi="Tahoma" w:cs="Tahoma"/>
          <w:sz w:val="20"/>
          <w:szCs w:val="20"/>
        </w:rPr>
        <w:t>103</w:t>
      </w:r>
      <w:r w:rsidR="00752CA8">
        <w:rPr>
          <w:rFonts w:ascii="Tahoma" w:hAnsi="Tahoma" w:cs="Tahoma"/>
          <w:sz w:val="20"/>
          <w:szCs w:val="20"/>
        </w:rPr>
        <w:t xml:space="preserve"> post clicks.</w:t>
      </w:r>
    </w:p>
    <w:p w:rsidR="001C0F44" w:rsidRDefault="001C0F44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89421D" w:rsidRDefault="0089421D" w:rsidP="001C0F44">
      <w:pPr>
        <w:pStyle w:val="ListParagraph"/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</w:t>
      </w:r>
      <w:r w:rsidR="001C0F44" w:rsidRPr="0089421D">
        <w:rPr>
          <w:rFonts w:ascii="Tahoma" w:hAnsi="Tahoma" w:cs="Tahoma"/>
          <w:sz w:val="20"/>
          <w:szCs w:val="20"/>
        </w:rPr>
        <w:t>) Business Expansion Projects</w:t>
      </w:r>
    </w:p>
    <w:p w:rsidR="001C0F44" w:rsidRPr="006A4502" w:rsidRDefault="001C0F44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 w:rsidRPr="0089421D">
        <w:rPr>
          <w:rFonts w:ascii="Tahoma" w:hAnsi="Tahoma" w:cs="Tahoma"/>
          <w:sz w:val="20"/>
          <w:szCs w:val="20"/>
        </w:rPr>
        <w:t xml:space="preserve">Two (2) New Business Inquiries </w:t>
      </w:r>
    </w:p>
    <w:p w:rsidR="006A4502" w:rsidRPr="006A4502" w:rsidRDefault="006A4502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 (4) Business Visits</w:t>
      </w:r>
    </w:p>
    <w:p w:rsidR="006A4502" w:rsidRPr="0089421D" w:rsidRDefault="006A4502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Façade Grant Information Visit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41319C">
      <w:pPr>
        <w:pStyle w:val="ListParagraph"/>
        <w:numPr>
          <w:ilvl w:val="0"/>
          <w:numId w:val="12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twice in </w:t>
      </w:r>
      <w:r w:rsidR="00023F34">
        <w:rPr>
          <w:rFonts w:ascii="Tahoma" w:hAnsi="Tahoma" w:cs="Tahoma"/>
          <w:sz w:val="20"/>
          <w:szCs w:val="20"/>
        </w:rPr>
        <w:t>May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</w:t>
      </w:r>
      <w:r w:rsidR="0041319C">
        <w:rPr>
          <w:rFonts w:ascii="Tahoma" w:hAnsi="Tahoma" w:cs="Tahoma"/>
          <w:sz w:val="20"/>
          <w:szCs w:val="20"/>
        </w:rPr>
        <w:t xml:space="preserve"> for open hours</w:t>
      </w:r>
      <w:r>
        <w:rPr>
          <w:rFonts w:ascii="Tahoma" w:hAnsi="Tahoma" w:cs="Tahoma"/>
          <w:sz w:val="20"/>
          <w:szCs w:val="20"/>
        </w:rPr>
        <w:t>.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6A4502" w:rsidRPr="006A4502" w:rsidRDefault="006A4502" w:rsidP="006A4502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T</w:t>
      </w:r>
      <w:r w:rsidR="00456320" w:rsidRPr="006A4502">
        <w:rPr>
          <w:rFonts w:ascii="Tahoma" w:hAnsi="Tahoma" w:cs="Tahoma"/>
          <w:sz w:val="20"/>
          <w:szCs w:val="20"/>
        </w:rPr>
        <w:t>he 2017 Spring Entrepreneurial Course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Pr="006A4502">
        <w:rPr>
          <w:rFonts w:ascii="Tahoma" w:hAnsi="Tahoma" w:cs="Tahoma"/>
          <w:sz w:val="20"/>
          <w:szCs w:val="20"/>
        </w:rPr>
        <w:t xml:space="preserve">started </w:t>
      </w:r>
      <w:r w:rsidR="001C0F44" w:rsidRPr="006A4502">
        <w:rPr>
          <w:rFonts w:ascii="Tahoma" w:hAnsi="Tahoma" w:cs="Tahoma"/>
          <w:sz w:val="20"/>
          <w:szCs w:val="20"/>
        </w:rPr>
        <w:t>on April 6</w:t>
      </w:r>
      <w:r w:rsidR="001C0F44" w:rsidRPr="006A4502">
        <w:rPr>
          <w:rFonts w:ascii="Tahoma" w:hAnsi="Tahoma" w:cs="Tahoma"/>
          <w:sz w:val="20"/>
          <w:szCs w:val="20"/>
          <w:vertAlign w:val="superscript"/>
        </w:rPr>
        <w:t>th</w:t>
      </w:r>
      <w:r w:rsidRPr="006A4502">
        <w:rPr>
          <w:rFonts w:ascii="Tahoma" w:hAnsi="Tahoma" w:cs="Tahoma"/>
          <w:sz w:val="20"/>
          <w:szCs w:val="20"/>
        </w:rPr>
        <w:t xml:space="preserve"> with three students</w:t>
      </w:r>
      <w:r w:rsidR="00456320" w:rsidRPr="006A4502">
        <w:rPr>
          <w:rFonts w:ascii="Tahoma" w:hAnsi="Tahoma" w:cs="Tahoma"/>
          <w:sz w:val="20"/>
          <w:szCs w:val="20"/>
        </w:rPr>
        <w:t>.</w:t>
      </w:r>
      <w:r w:rsidR="005E6E08" w:rsidRPr="006A4502">
        <w:rPr>
          <w:rFonts w:ascii="Tahoma" w:hAnsi="Tahoma" w:cs="Tahoma"/>
          <w:sz w:val="20"/>
          <w:szCs w:val="20"/>
        </w:rPr>
        <w:t xml:space="preserve">  </w:t>
      </w:r>
      <w:r w:rsidR="00456320" w:rsidRPr="006A4502">
        <w:rPr>
          <w:rFonts w:ascii="Tahoma" w:hAnsi="Tahoma" w:cs="Tahoma"/>
          <w:sz w:val="20"/>
          <w:szCs w:val="20"/>
        </w:rPr>
        <w:t xml:space="preserve">The course is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6A4502" w:rsidRPr="006A4502" w:rsidRDefault="006A4502" w:rsidP="006A4502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Presented Entrepreneur’s Grant to Wolf River Rides a Past Graduate of the Entrepreneur Program</w:t>
      </w:r>
    </w:p>
    <w:p w:rsidR="006A4502" w:rsidRPr="006A4502" w:rsidRDefault="006A4502" w:rsidP="006A4502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Two </w:t>
      </w:r>
      <w:r w:rsidRPr="006A4502">
        <w:rPr>
          <w:rFonts w:ascii="Tahoma" w:hAnsi="Tahoma" w:cs="Tahoma"/>
          <w:sz w:val="20"/>
          <w:szCs w:val="20"/>
        </w:rPr>
        <w:t>NTC Partner Program Graduates</w:t>
      </w:r>
      <w:r>
        <w:rPr>
          <w:rFonts w:ascii="Tahoma" w:hAnsi="Tahoma" w:cs="Tahoma"/>
          <w:sz w:val="20"/>
          <w:szCs w:val="20"/>
        </w:rPr>
        <w:t xml:space="preserve"> gave presentations to LCEDC staff on their progress throughout the program and future goals.</w:t>
      </w:r>
    </w:p>
    <w:p w:rsidR="001C0F44" w:rsidRPr="006A4502" w:rsidRDefault="001C0F44" w:rsidP="006A4502">
      <w:p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6A4502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 xml:space="preserve">Broadband Infrastructure is one of LCEDC </w:t>
      </w:r>
      <w:r w:rsidR="006A4502">
        <w:rPr>
          <w:rFonts w:ascii="Tahoma" w:hAnsi="Tahoma" w:cs="Tahoma"/>
          <w:sz w:val="20"/>
          <w:szCs w:val="20"/>
        </w:rPr>
        <w:t>efforts</w:t>
      </w:r>
      <w:r w:rsidRPr="006A4502">
        <w:rPr>
          <w:rFonts w:ascii="Tahoma" w:hAnsi="Tahoma" w:cs="Tahoma"/>
          <w:sz w:val="20"/>
          <w:szCs w:val="20"/>
        </w:rPr>
        <w:t xml:space="preserve">. </w:t>
      </w:r>
      <w:r w:rsidR="002F465E" w:rsidRPr="006A4502">
        <w:rPr>
          <w:rFonts w:ascii="Tahoma" w:hAnsi="Tahoma" w:cs="Tahoma"/>
          <w:sz w:val="20"/>
          <w:szCs w:val="20"/>
        </w:rPr>
        <w:t xml:space="preserve"> Met with two gentleme</w:t>
      </w:r>
      <w:r w:rsidRPr="006A4502">
        <w:rPr>
          <w:rFonts w:ascii="Tahoma" w:hAnsi="Tahoma" w:cs="Tahoma"/>
          <w:sz w:val="20"/>
          <w:szCs w:val="20"/>
        </w:rPr>
        <w:t xml:space="preserve">n that will help </w:t>
      </w:r>
      <w:r w:rsidR="002F465E" w:rsidRPr="006A4502">
        <w:rPr>
          <w:rFonts w:ascii="Tahoma" w:hAnsi="Tahoma" w:cs="Tahoma"/>
          <w:sz w:val="20"/>
          <w:szCs w:val="20"/>
        </w:rPr>
        <w:t>develop</w:t>
      </w:r>
      <w:r w:rsidRPr="006A4502">
        <w:rPr>
          <w:rFonts w:ascii="Tahoma" w:hAnsi="Tahoma" w:cs="Tahoma"/>
          <w:sz w:val="20"/>
          <w:szCs w:val="20"/>
        </w:rPr>
        <w:t xml:space="preserve"> a committee to work on efforts and strategic planning</w:t>
      </w:r>
      <w:r w:rsidR="002F465E" w:rsidRPr="006A4502">
        <w:rPr>
          <w:rFonts w:ascii="Tahoma" w:hAnsi="Tahoma" w:cs="Tahoma"/>
          <w:sz w:val="20"/>
          <w:szCs w:val="20"/>
        </w:rPr>
        <w:t xml:space="preserve"> for broadband</w:t>
      </w:r>
      <w:r w:rsidRPr="006A4502">
        <w:rPr>
          <w:rFonts w:ascii="Tahoma" w:hAnsi="Tahoma" w:cs="Tahoma"/>
          <w:sz w:val="20"/>
          <w:szCs w:val="20"/>
        </w:rPr>
        <w:t>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1C0F44" w:rsidRPr="006A4502" w:rsidRDefault="006A4502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Attended a Regional Talent Summit</w:t>
      </w:r>
    </w:p>
    <w:p w:rsidR="006A4502" w:rsidRPr="006A4502" w:rsidRDefault="006A4502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Attended the Wisconsin Housing and Economic Development Association Listening Session regarding housing and economic needs in the Northcentral Region.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965E7A" w:rsidRDefault="00965E7A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6A4502">
        <w:rPr>
          <w:rFonts w:ascii="Tahoma" w:hAnsi="Tahoma" w:cs="Tahoma"/>
          <w:sz w:val="20"/>
          <w:szCs w:val="20"/>
        </w:rPr>
        <w:t xml:space="preserve"> Annual Meeting</w:t>
      </w:r>
    </w:p>
    <w:p w:rsidR="00FC3AEB" w:rsidRDefault="00FC3AEB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Industry Collaborative Marketing</w:t>
      </w:r>
      <w:r w:rsidR="006A4502">
        <w:rPr>
          <w:rFonts w:ascii="Tahoma" w:hAnsi="Tahoma" w:cs="Tahoma"/>
          <w:sz w:val="20"/>
          <w:szCs w:val="20"/>
        </w:rPr>
        <w:t xml:space="preserve"> with Grow North and Visions Northwest</w:t>
      </w:r>
    </w:p>
    <w:p w:rsidR="00FC3AEB" w:rsidRPr="006A4502" w:rsidRDefault="00FC3AEB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Locate In Wisconsin Webinars</w:t>
      </w:r>
    </w:p>
    <w:p w:rsidR="00FC3AEB" w:rsidRDefault="00FC3AEB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Northwood Networking Group</w:t>
      </w:r>
    </w:p>
    <w:p w:rsidR="00FC3AEB" w:rsidRDefault="006A4502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Antigo/Langlade </w:t>
      </w:r>
      <w:r w:rsidR="00FC3AEB">
        <w:rPr>
          <w:rFonts w:ascii="Tahoma" w:hAnsi="Tahoma" w:cs="Tahoma"/>
          <w:sz w:val="20"/>
          <w:szCs w:val="20"/>
        </w:rPr>
        <w:t>Housing Authority Annual Meeting</w:t>
      </w:r>
    </w:p>
    <w:p w:rsidR="00FC3AEB" w:rsidRDefault="00FC3AEB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6A4502" w:rsidRDefault="006A4502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D73F7C" w:rsidP="00891E1D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428.1pt;margin-top:8.95pt;width:67.8pt;height:30.3pt;z-index:251658240"/>
        </w:pict>
      </w: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6A4502" w:rsidRDefault="006A4502" w:rsidP="00891E1D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Tourism Website: </w:t>
      </w:r>
      <w:r w:rsidR="001B2634">
        <w:rPr>
          <w:rFonts w:ascii="Tahoma" w:hAnsi="Tahoma" w:cs="Tahoma"/>
          <w:sz w:val="20"/>
          <w:szCs w:val="20"/>
        </w:rPr>
        <w:t>2,395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>with 74.32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023F34">
        <w:rPr>
          <w:rFonts w:ascii="Tahoma" w:hAnsi="Tahoma" w:cs="Tahoma"/>
          <w:sz w:val="20"/>
          <w:szCs w:val="20"/>
        </w:rPr>
        <w:t>May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site: co.langlade.wi.us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 xml:space="preserve">Main Keyword Searched: </w:t>
      </w:r>
      <w:r>
        <w:rPr>
          <w:rFonts w:ascii="Tahoma" w:hAnsi="Tahoma" w:cs="Tahoma"/>
          <w:sz w:val="20"/>
          <w:szCs w:val="20"/>
        </w:rPr>
        <w:t>Langlade County</w:t>
      </w:r>
      <w:r w:rsidR="001B2634" w:rsidRPr="001B2634">
        <w:rPr>
          <w:rFonts w:ascii="Tahoma" w:hAnsi="Tahoma" w:cs="Tahoma"/>
          <w:sz w:val="20"/>
          <w:szCs w:val="20"/>
        </w:rPr>
        <w:t xml:space="preserve"> </w:t>
      </w:r>
      <w:r w:rsidR="001B2634">
        <w:rPr>
          <w:rFonts w:ascii="Tahoma" w:hAnsi="Tahoma" w:cs="Tahoma"/>
          <w:sz w:val="20"/>
          <w:szCs w:val="20"/>
        </w:rPr>
        <w:t>ATV Trail Map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1B2634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023F34"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1B2634"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023F34"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z w:val="20"/>
          <w:szCs w:val="20"/>
        </w:rPr>
        <w:t xml:space="preserve">, 2017 </w:t>
      </w:r>
      <w:r>
        <w:rPr>
          <w:rFonts w:ascii="Tahoma" w:hAnsi="Tahoma" w:cs="Tahoma"/>
          <w:sz w:val="20"/>
          <w:szCs w:val="20"/>
        </w:rPr>
        <w:tab/>
      </w:r>
      <w:r w:rsidR="001B2634">
        <w:rPr>
          <w:rFonts w:ascii="Tahoma" w:hAnsi="Tahoma" w:cs="Tahoma"/>
          <w:b/>
          <w:sz w:val="20"/>
          <w:szCs w:val="20"/>
        </w:rPr>
        <w:t>total downloads 3,4</w:t>
      </w:r>
      <w:r>
        <w:rPr>
          <w:rFonts w:ascii="Tahoma" w:hAnsi="Tahoma" w:cs="Tahoma"/>
          <w:b/>
          <w:sz w:val="20"/>
          <w:szCs w:val="20"/>
        </w:rPr>
        <w:t>2</w:t>
      </w:r>
      <w:r w:rsidR="001B2634">
        <w:rPr>
          <w:rFonts w:ascii="Tahoma" w:hAnsi="Tahoma" w:cs="Tahoma"/>
          <w:b/>
          <w:sz w:val="20"/>
          <w:szCs w:val="20"/>
        </w:rPr>
        <w:t>3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>
        <w:rPr>
          <w:rFonts w:ascii="Tahoma" w:hAnsi="Tahoma" w:cs="Tahoma"/>
          <w:sz w:val="20"/>
          <w:szCs w:val="20"/>
        </w:rPr>
        <w:t>5</w:t>
      </w:r>
      <w:r w:rsidR="002D2032">
        <w:rPr>
          <w:rFonts w:ascii="Tahoma" w:hAnsi="Tahoma" w:cs="Tahoma"/>
          <w:sz w:val="20"/>
          <w:szCs w:val="20"/>
        </w:rPr>
        <w:t>3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023F34">
        <w:rPr>
          <w:rFonts w:ascii="Tahoma" w:hAnsi="Tahoma" w:cs="Tahoma"/>
          <w:sz w:val="20"/>
          <w:szCs w:val="20"/>
        </w:rPr>
        <w:t>May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2D2032">
        <w:rPr>
          <w:rFonts w:ascii="Tahoma" w:hAnsi="Tahoma" w:cs="Tahoma"/>
          <w:sz w:val="20"/>
          <w:szCs w:val="20"/>
        </w:rPr>
        <w:t xml:space="preserve">Visitor Guides, </w:t>
      </w:r>
      <w:proofErr w:type="spellStart"/>
      <w:r w:rsidR="002D2032">
        <w:rPr>
          <w:rFonts w:ascii="Tahoma" w:hAnsi="Tahoma" w:cs="Tahoma"/>
          <w:sz w:val="20"/>
          <w:szCs w:val="20"/>
        </w:rPr>
        <w:t>Rec</w:t>
      </w:r>
      <w:proofErr w:type="spellEnd"/>
      <w:r>
        <w:rPr>
          <w:rFonts w:ascii="Tahoma" w:hAnsi="Tahoma" w:cs="Tahoma"/>
          <w:sz w:val="20"/>
          <w:szCs w:val="20"/>
        </w:rPr>
        <w:t xml:space="preserve"> Maps</w:t>
      </w:r>
      <w:r w:rsidR="002D2032">
        <w:rPr>
          <w:rFonts w:ascii="Tahoma" w:hAnsi="Tahoma" w:cs="Tahoma"/>
          <w:sz w:val="20"/>
          <w:szCs w:val="20"/>
        </w:rPr>
        <w:t>, and Other Inquires (tied)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891E1D" w:rsidRPr="00686EFD" w:rsidRDefault="002D2032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2D2032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289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1B2634">
        <w:rPr>
          <w:rFonts w:ascii="Tahoma" w:hAnsi="Tahoma" w:cs="Tahoma"/>
          <w:sz w:val="20"/>
          <w:szCs w:val="20"/>
        </w:rPr>
        <w:t>2,330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>
        <w:rPr>
          <w:rFonts w:ascii="Tahoma" w:hAnsi="Tahoma" w:cs="Tahoma"/>
          <w:sz w:val="20"/>
          <w:szCs w:val="20"/>
        </w:rPr>
        <w:t>10,7</w:t>
      </w:r>
      <w:r w:rsidR="001B2634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 xml:space="preserve"> “Likes.”  The top post was about </w:t>
      </w:r>
      <w:r w:rsidR="001B2634">
        <w:rPr>
          <w:rFonts w:ascii="Tahoma" w:hAnsi="Tahoma" w:cs="Tahoma"/>
          <w:sz w:val="20"/>
          <w:szCs w:val="20"/>
        </w:rPr>
        <w:t>opening day of fishing</w:t>
      </w:r>
      <w:r>
        <w:rPr>
          <w:rFonts w:ascii="Tahoma" w:hAnsi="Tahoma" w:cs="Tahoma"/>
          <w:sz w:val="20"/>
          <w:szCs w:val="20"/>
        </w:rPr>
        <w:t xml:space="preserve">.  This post reached </w:t>
      </w:r>
      <w:r w:rsidR="001B2634">
        <w:rPr>
          <w:rFonts w:ascii="Tahoma" w:hAnsi="Tahoma" w:cs="Tahoma"/>
          <w:sz w:val="20"/>
          <w:szCs w:val="20"/>
        </w:rPr>
        <w:t>2,556</w:t>
      </w:r>
      <w:r>
        <w:rPr>
          <w:rFonts w:ascii="Tahoma" w:hAnsi="Tahoma" w:cs="Tahoma"/>
          <w:sz w:val="20"/>
          <w:szCs w:val="20"/>
        </w:rPr>
        <w:t xml:space="preserve"> people.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2D64AD">
        <w:rPr>
          <w:rFonts w:ascii="Tahoma" w:hAnsi="Tahoma" w:cs="Tahoma"/>
          <w:sz w:val="20"/>
          <w:szCs w:val="20"/>
        </w:rPr>
        <w:t>495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4D2685">
        <w:rPr>
          <w:rFonts w:ascii="Tahoma" w:hAnsi="Tahoma" w:cs="Tahoma"/>
          <w:sz w:val="20"/>
          <w:szCs w:val="20"/>
        </w:rPr>
        <w:t>240 visits since May 15, 2017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795960">
        <w:rPr>
          <w:rFonts w:ascii="Tahoma" w:hAnsi="Tahoma" w:cs="Tahoma"/>
          <w:sz w:val="20"/>
          <w:szCs w:val="20"/>
        </w:rPr>
        <w:t>36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95960">
        <w:rPr>
          <w:rFonts w:ascii="Tahoma" w:hAnsi="Tahoma" w:cs="Tahoma"/>
          <w:sz w:val="20"/>
          <w:szCs w:val="20"/>
        </w:rPr>
        <w:t>39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sending out Everbridge mass notifications.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F5E84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</w:p>
    <w:p w:rsidR="007F75B9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F75B9">
        <w:rPr>
          <w:rFonts w:ascii="Tahoma" w:hAnsi="Tahoma" w:cs="Tahoma"/>
          <w:noProof/>
          <w:sz w:val="20"/>
          <w:szCs w:val="20"/>
        </w:rPr>
        <w:t xml:space="preserve">Continuted Working with the City of Antigo and the Chamber on the City of Antigo’s Destination Assessement.  On-site survey boxes were </w:t>
      </w:r>
      <w:r w:rsidR="007F75B9" w:rsidRPr="007F75B9">
        <w:rPr>
          <w:rFonts w:ascii="Tahoma" w:hAnsi="Tahoma" w:cs="Tahoma"/>
          <w:noProof/>
          <w:sz w:val="20"/>
          <w:szCs w:val="20"/>
        </w:rPr>
        <w:t xml:space="preserve">placed in </w:t>
      </w:r>
      <w:r w:rsidR="007F75B9">
        <w:rPr>
          <w:rFonts w:ascii="Tahoma" w:hAnsi="Tahoma" w:cs="Tahoma"/>
          <w:noProof/>
          <w:sz w:val="20"/>
          <w:szCs w:val="20"/>
        </w:rPr>
        <w:t xml:space="preserve">15 businesses in </w:t>
      </w:r>
      <w:r w:rsidR="007F75B9" w:rsidRPr="007F75B9">
        <w:rPr>
          <w:rFonts w:ascii="Tahoma" w:hAnsi="Tahoma" w:cs="Tahoma"/>
          <w:noProof/>
          <w:sz w:val="20"/>
          <w:szCs w:val="20"/>
        </w:rPr>
        <w:t>Antigo</w:t>
      </w:r>
      <w:r w:rsidRPr="007F75B9">
        <w:rPr>
          <w:rFonts w:ascii="Tahoma" w:hAnsi="Tahoma" w:cs="Tahoma"/>
          <w:noProof/>
          <w:sz w:val="20"/>
          <w:szCs w:val="20"/>
        </w:rPr>
        <w:t xml:space="preserve">.  </w:t>
      </w:r>
    </w:p>
    <w:p w:rsidR="00891E1D" w:rsidRDefault="00891E1D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Travel Wisconsin webinar on the 2017 spring marketing plan for the Department of Tourism.</w:t>
      </w:r>
    </w:p>
    <w:p w:rsidR="00453614" w:rsidRDefault="006A4502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Facebook</w:t>
      </w:r>
      <w:proofErr w:type="spellEnd"/>
      <w:r>
        <w:rPr>
          <w:rFonts w:ascii="Tahoma" w:hAnsi="Tahoma" w:cs="Tahoma"/>
          <w:sz w:val="20"/>
          <w:szCs w:val="20"/>
        </w:rPr>
        <w:t xml:space="preserve"> Advertising Campaign started </w:t>
      </w:r>
      <w:r w:rsidR="00453614" w:rsidRPr="006A4502">
        <w:rPr>
          <w:rFonts w:ascii="Tahoma" w:hAnsi="Tahoma" w:cs="Tahoma"/>
          <w:sz w:val="20"/>
          <w:szCs w:val="20"/>
        </w:rPr>
        <w:t>to attract visitors from Green Bay, Appleton, Oshkosh, Milwaukee, Madison, and Chicago.  The Ad will run through June 5, 2017.</w:t>
      </w:r>
    </w:p>
    <w:p w:rsidR="006A4502" w:rsidRPr="006A4502" w:rsidRDefault="006A4502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Hosted Northcentral ITBEC Marketing Meeting </w:t>
      </w:r>
    </w:p>
    <w:p w:rsidR="00891E1D" w:rsidRPr="00BE0FD4" w:rsidRDefault="00891E1D" w:rsidP="00891E1D">
      <w:pPr>
        <w:spacing w:after="6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3B" w:rsidRDefault="00C2793B" w:rsidP="008147A4">
      <w:r>
        <w:separator/>
      </w:r>
    </w:p>
  </w:endnote>
  <w:endnote w:type="continuationSeparator" w:id="0">
    <w:p w:rsidR="00C2793B" w:rsidRDefault="00C2793B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3B" w:rsidRDefault="00C2793B" w:rsidP="008147A4">
      <w:r>
        <w:separator/>
      </w:r>
    </w:p>
  </w:footnote>
  <w:footnote w:type="continuationSeparator" w:id="0">
    <w:p w:rsidR="00C2793B" w:rsidRDefault="00C2793B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3A78"/>
    <w:rsid w:val="00013CE4"/>
    <w:rsid w:val="00017A10"/>
    <w:rsid w:val="00017A45"/>
    <w:rsid w:val="00020D38"/>
    <w:rsid w:val="00023A3E"/>
    <w:rsid w:val="00023F34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D43"/>
    <w:rsid w:val="00186C22"/>
    <w:rsid w:val="00190620"/>
    <w:rsid w:val="00190C6A"/>
    <w:rsid w:val="00192DAE"/>
    <w:rsid w:val="0019563C"/>
    <w:rsid w:val="00196ACF"/>
    <w:rsid w:val="00197462"/>
    <w:rsid w:val="001A0993"/>
    <w:rsid w:val="001A27F6"/>
    <w:rsid w:val="001A31C2"/>
    <w:rsid w:val="001A3760"/>
    <w:rsid w:val="001A3EAA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366C"/>
    <w:rsid w:val="002B3C90"/>
    <w:rsid w:val="002B3DA6"/>
    <w:rsid w:val="002B468E"/>
    <w:rsid w:val="002B51F5"/>
    <w:rsid w:val="002C0AAE"/>
    <w:rsid w:val="002C15F2"/>
    <w:rsid w:val="002C6098"/>
    <w:rsid w:val="002D2032"/>
    <w:rsid w:val="002D3C3D"/>
    <w:rsid w:val="002D454E"/>
    <w:rsid w:val="002D507A"/>
    <w:rsid w:val="002D64AD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465E"/>
    <w:rsid w:val="002F620A"/>
    <w:rsid w:val="002F6327"/>
    <w:rsid w:val="0030100A"/>
    <w:rsid w:val="00301DBD"/>
    <w:rsid w:val="0030319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10896"/>
    <w:rsid w:val="0041319C"/>
    <w:rsid w:val="00424F20"/>
    <w:rsid w:val="00426CF7"/>
    <w:rsid w:val="004324A5"/>
    <w:rsid w:val="004428F3"/>
    <w:rsid w:val="00442967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52F4"/>
    <w:rsid w:val="004E7432"/>
    <w:rsid w:val="004F162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6AD"/>
    <w:rsid w:val="00686EFD"/>
    <w:rsid w:val="00687876"/>
    <w:rsid w:val="0069271B"/>
    <w:rsid w:val="0069376F"/>
    <w:rsid w:val="00694BB1"/>
    <w:rsid w:val="006A2E07"/>
    <w:rsid w:val="006A4502"/>
    <w:rsid w:val="006B0C4B"/>
    <w:rsid w:val="006B1A3D"/>
    <w:rsid w:val="006B3462"/>
    <w:rsid w:val="006B41A1"/>
    <w:rsid w:val="006B54AC"/>
    <w:rsid w:val="006B62CC"/>
    <w:rsid w:val="006B7DF3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DE5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7FD"/>
    <w:rsid w:val="00761CA7"/>
    <w:rsid w:val="007628E4"/>
    <w:rsid w:val="0076367F"/>
    <w:rsid w:val="0076447E"/>
    <w:rsid w:val="0076683E"/>
    <w:rsid w:val="007672BA"/>
    <w:rsid w:val="007737E6"/>
    <w:rsid w:val="00777310"/>
    <w:rsid w:val="00780FE5"/>
    <w:rsid w:val="007816E8"/>
    <w:rsid w:val="00781B3F"/>
    <w:rsid w:val="00782277"/>
    <w:rsid w:val="00784C46"/>
    <w:rsid w:val="00787980"/>
    <w:rsid w:val="0079304E"/>
    <w:rsid w:val="007958DC"/>
    <w:rsid w:val="00795960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208B"/>
    <w:rsid w:val="00885221"/>
    <w:rsid w:val="008853E7"/>
    <w:rsid w:val="00886643"/>
    <w:rsid w:val="00890DC8"/>
    <w:rsid w:val="00891A95"/>
    <w:rsid w:val="00891E1D"/>
    <w:rsid w:val="008942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2C7A"/>
    <w:rsid w:val="00BC382D"/>
    <w:rsid w:val="00BC4321"/>
    <w:rsid w:val="00BC6251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A157F"/>
    <w:rsid w:val="00CA6E29"/>
    <w:rsid w:val="00CB0A63"/>
    <w:rsid w:val="00CB0FFC"/>
    <w:rsid w:val="00CB2BA7"/>
    <w:rsid w:val="00CB3BFD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5071"/>
    <w:rsid w:val="00D675D9"/>
    <w:rsid w:val="00D70289"/>
    <w:rsid w:val="00D71328"/>
    <w:rsid w:val="00D730A6"/>
    <w:rsid w:val="00D73F7C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13AD3"/>
    <w:rsid w:val="00E14A0D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52C0"/>
    <w:rsid w:val="00FB61BD"/>
    <w:rsid w:val="00FB71D2"/>
    <w:rsid w:val="00FB727C"/>
    <w:rsid w:val="00FC3AEB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May</a:t>
            </a:r>
            <a:r>
              <a:rPr lang="en-US" baseline="0"/>
              <a:t> 2017 Info Requests out of 53  </a:t>
            </a:r>
          </a:p>
        </c:rich>
      </c:tx>
      <c:layout>
        <c:manualLayout>
          <c:xMode val="edge"/>
          <c:yMode val="edge"/>
          <c:x val="0.17529855643044701"/>
          <c:y val="3.3816425120772951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2017'!$D$99:$D$103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2017'!$E$99:$E$103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12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</c:ser>
        <c:axId val="54755328"/>
        <c:axId val="54756864"/>
      </c:barChart>
      <c:catAx>
        <c:axId val="54755328"/>
        <c:scaling>
          <c:orientation val="minMax"/>
        </c:scaling>
        <c:axPos val="b"/>
        <c:majorTickMark val="none"/>
        <c:tickLblPos val="nextTo"/>
        <c:crossAx val="54756864"/>
        <c:crosses val="autoZero"/>
        <c:auto val="1"/>
        <c:lblAlgn val="ctr"/>
        <c:lblOffset val="100"/>
      </c:catAx>
      <c:valAx>
        <c:axId val="54756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4755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067B-B74D-4D43-B348-F3F0C99C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20</cp:revision>
  <cp:lastPrinted>2017-05-30T19:23:00Z</cp:lastPrinted>
  <dcterms:created xsi:type="dcterms:W3CDTF">2017-05-30T17:12:00Z</dcterms:created>
  <dcterms:modified xsi:type="dcterms:W3CDTF">2017-06-06T14:12:00Z</dcterms:modified>
</cp:coreProperties>
</file>