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21" w:rsidRDefault="004F3BFD">
      <w:r>
        <w:rPr>
          <w:noProof/>
        </w:rPr>
        <w:pict>
          <v:group id="_x0000_s1026" style="position:absolute;margin-left:-41.25pt;margin-top:-59.25pt;width:103.8pt;height:103.8pt;z-index:251658240" coordorigin="1067562,1056132" coordsize="13182,13182">
            <v:rect id="_x0000_s1027" style="position:absolute;left:1067562;top:1056132;width:13182;height:13182;visibility:hidden;mso-wrap-edited:f" stroked="f" o:cliptowrap="t">
              <v:fill recolor="t" rotate="t"/>
              <v:stroke joinstyle="round">
                <o:left v:ext="view" weight="0" on="t"/>
                <o:top v:ext="view" weight="0" on="t"/>
                <o:right v:ext="view" weight="0" on="t"/>
                <o:bottom v:ext="view" weight="0" on="t"/>
                <o:column v:ext="view" color="green"/>
              </v:stroke>
              <v:imagedata cropbottom="16777215f" cropright="16777215f"/>
              <v:path gradientshapeok="f" insetpenok="f" o:connecttype="segments"/>
              <o:lock v:ext="edit" shapetype="t"/>
              <v:textbox inset="2.88pt,2.88pt,2.88pt,2.88pt"/>
            </v:rect>
            <v:rect id="_x0000_s1028" style="position:absolute;left:1067562;top:1056132;width:13182;height:13182;visibility:visible;mso-wrap-edited:f;mso-wrap-distance-left:2.88pt;mso-wrap-distance-top:2.88pt;mso-wrap-distance-right:2.88pt;mso-wrap-distance-bottom:2.88pt" fillcolor="#393" stroked="f" strokecolor="green" strokeweight="0" insetpen="t" o:cliptowrap="t">
              <v:stroke>
                <o:left v:ext="view" color="green"/>
                <o:top v:ext="view" color="green"/>
                <o:right v:ext="view" color="green"/>
                <o:bottom v:ext="view" color="green"/>
                <o:column v:ext="view" color="green"/>
              </v:stroke>
              <v:shadow color="#cce6cc"/>
              <o:lock v:ext="edit" shapetype="t"/>
              <v:textbox inset="2.88pt,2.88pt,2.88pt,2.88pt"/>
            </v:rect>
            <v:rect id="_x0000_s1029" style="position:absolute;left:1071956;top:1060526;width:4394;height:4394;visibility:visible;mso-wrap-edited:f;mso-wrap-distance-left:2.88pt;mso-wrap-distance-top:2.88pt;mso-wrap-distance-right:2.88pt;mso-wrap-distance-bottom:2.88pt" fillcolor="#cce6cc" stroked="f" strokecolor="green" strokeweight="0" insetpen="t" o:cliptowrap="t">
              <v:stroke>
                <o:left v:ext="view" color="green"/>
                <o:top v:ext="view" color="green"/>
                <o:right v:ext="view" color="green"/>
                <o:bottom v:ext="view" color="green"/>
                <o:column v:ext="view" color="green"/>
              </v:stroke>
              <v:shadow color="#cce6cc"/>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_x0000_s1030" type="#_x0000_t6" style="position:absolute;left:1067562;top:1056132;width:13182;height:13182;visibility:visible;mso-wrap-edited:f;mso-wrap-distance-left:2.88pt;mso-wrap-distance-top:2.88pt;mso-wrap-distance-right:2.88pt;mso-wrap-distance-bottom:2.88pt" fillcolor="#9c9" stroked="f" strokecolor="green" strokeweight="0" insetpen="t" o:cliptowrap="t">
              <v:stroke>
                <o:left v:ext="view" color="green"/>
                <o:top v:ext="view" color="green"/>
                <o:right v:ext="view" color="green"/>
                <o:bottom v:ext="view" color="green"/>
                <o:column v:ext="view" color="green"/>
              </v:stroke>
              <v:shadow color="#cce6cc"/>
              <o:lock v:ext="edit" shapetype="t"/>
              <v:textbox inset="2.88pt,2.88pt,2.88pt,2.88pt"/>
            </v:shape>
            <v:shape id="_x0000_s1031" type="#_x0000_t6" style="position:absolute;left:1071956;top:1060526;width:4394;height:4394;visibility:visible;mso-wrap-edited:f;mso-wrap-distance-left:2.88pt;mso-wrap-distance-top:2.88pt;mso-wrap-distance-right:2.88pt;mso-wrap-distance-bottom:2.88pt" fillcolor="#393" stroked="f" strokecolor="green" strokeweight="0" insetpen="t" o:cliptowrap="t">
              <v:stroke>
                <o:left v:ext="view" color="green"/>
                <o:top v:ext="view" color="green"/>
                <o:right v:ext="view" color="green"/>
                <o:bottom v:ext="view" color="green"/>
                <o:column v:ext="view" color="green"/>
              </v:stroke>
              <v:shadow color="#cce6cc"/>
              <o:lock v:ext="edit" shapetype="t"/>
              <v:textbox inset="2.88pt,2.88pt,2.88pt,2.88pt"/>
            </v:shape>
          </v:group>
        </w:pict>
      </w:r>
      <w:r>
        <w:rPr>
          <w:noProof/>
        </w:rPr>
        <w:pict>
          <v:group id="_x0000_s1033" style="position:absolute;margin-left:-41.25pt;margin-top:-59.25pt;width:540pt;height:103.8pt;z-index:251660288" coordorigin="1067562,1056132" coordsize="68580,13182">
            <v:rect id="_x0000_s1034" style="position:absolute;left:1067562;top:1056132;width:68580;height:13182;visibility:visible;mso-wrap-edited:f;mso-wrap-distance-left:2.88pt;mso-wrap-distance-top:2.88pt;mso-wrap-distance-right:2.88pt;mso-wrap-distance-bottom:2.88pt" filled="f" fillcolor="green" strokecolor="green" strokeweight="3pt" insetpen="t" o:cliptowrap="t">
              <v:stroke>
                <o:left v:ext="view" color="green"/>
                <o:top v:ext="view" color="green"/>
                <o:right v:ext="view" color="green"/>
                <o:bottom v:ext="view" color="green"/>
                <o:column v:ext="view" color="green"/>
              </v:stroke>
              <v:shadow color="#cce6cc"/>
              <o:lock v:ext="edit" shapetype="t"/>
              <v:textbox inset="2.88pt,2.88pt,2.88pt,2.88pt"/>
            </v:rect>
            <v:line id="_x0000_s1035" style="position:absolute;visibility:visible;mso-wrap-edited:f;mso-wrap-distance-left:2.88pt;mso-wrap-distance-top:2.88pt;mso-wrap-distance-right:2.88pt;mso-wrap-distance-bottom:2.88pt" from="1080706,1056132" to="1080706,1069314" strokecolor="green" strokeweight="3pt" o:cliptowrap="t">
              <v:stroke>
                <o:left v:ext="view" color="green"/>
                <o:top v:ext="view" color="green"/>
                <o:right v:ext="view" color="green"/>
                <o:bottom v:ext="view" color="green"/>
                <o:column v:ext="view" color="green"/>
              </v:stroke>
              <v:shadow color="#cce6cc"/>
            </v:line>
          </v:group>
        </w:pict>
      </w:r>
      <w:r>
        <w:rPr>
          <w:noProof/>
        </w:rPr>
        <w:pict>
          <v:shapetype id="_x0000_t202" coordsize="21600,21600" o:spt="202" path="m,l,21600r21600,l21600,xe">
            <v:stroke joinstyle="miter"/>
            <v:path gradientshapeok="t" o:connecttype="rect"/>
          </v:shapetype>
          <v:shape id="_x0000_s1032" type="#_x0000_t202" style="position:absolute;margin-left:62.55pt;margin-top:-51pt;width:405.65pt;height:90pt;z-index:251659264;visibility:visible;mso-wrap-edited:f;mso-wrap-distance-left:2.88pt;mso-wrap-distance-top:2.88pt;mso-wrap-distance-right:2.88pt;mso-wrap-distance-bottom:2.88pt" stroked="f" strokecolor="green" strokeweight="0" insetpen="t" o:cliptowrap="t">
            <v:stroke>
              <o:left v:ext="view" color="green"/>
              <o:top v:ext="view" color="green"/>
              <o:right v:ext="view" color="green"/>
              <o:bottom v:ext="view" color="green"/>
              <o:column v:ext="view" color="green"/>
            </v:stroke>
            <v:shadow color="#cce6cc"/>
            <o:lock v:ext="edit" shapetype="t"/>
            <v:textbox style="mso-next-textbox:#_x0000_s1032;mso-column-margin:5.7pt" inset="2.85pt,0,2.85pt,0">
              <w:txbxContent>
                <w:p w:rsidR="00B30FE3" w:rsidRDefault="00B30FE3" w:rsidP="003A5A21">
                  <w:pPr>
                    <w:pStyle w:val="Title"/>
                    <w:widowControl w:val="0"/>
                    <w:spacing w:after="100" w:afterAutospacing="1"/>
                    <w:jc w:val="center"/>
                    <w:rPr>
                      <w:b/>
                      <w:bCs/>
                      <w:sz w:val="50"/>
                      <w:szCs w:val="50"/>
                    </w:rPr>
                  </w:pPr>
                  <w:r>
                    <w:rPr>
                      <w:b/>
                      <w:bCs/>
                      <w:sz w:val="50"/>
                      <w:szCs w:val="50"/>
                    </w:rPr>
                    <w:t>LANGLADE COUNTY ECONOMIC DEVELOPMENT CORPORATION</w:t>
                  </w:r>
                </w:p>
              </w:txbxContent>
            </v:textbox>
          </v:shape>
        </w:pict>
      </w:r>
    </w:p>
    <w:p w:rsidR="003A5A21" w:rsidRPr="003A5A21" w:rsidRDefault="003A5A21" w:rsidP="00F7201A">
      <w:pPr>
        <w:jc w:val="center"/>
      </w:pPr>
    </w:p>
    <w:p w:rsidR="003A5A21" w:rsidRDefault="003A5A21" w:rsidP="00F7201A">
      <w:pPr>
        <w:spacing w:after="0"/>
        <w:jc w:val="center"/>
      </w:pPr>
    </w:p>
    <w:p w:rsidR="003A5A21" w:rsidRDefault="003A5A21" w:rsidP="00F7201A">
      <w:pPr>
        <w:spacing w:after="0"/>
        <w:jc w:val="center"/>
        <w:rPr>
          <w:b/>
          <w:sz w:val="24"/>
          <w:szCs w:val="24"/>
        </w:rPr>
      </w:pPr>
      <w:r>
        <w:rPr>
          <w:b/>
          <w:sz w:val="24"/>
          <w:szCs w:val="24"/>
        </w:rPr>
        <w:t>Planning or Expanding Your Business-A Getting Started Guide</w:t>
      </w:r>
    </w:p>
    <w:p w:rsidR="003A5A21" w:rsidRDefault="003A5A21" w:rsidP="003A5A21">
      <w:pPr>
        <w:spacing w:after="0"/>
        <w:rPr>
          <w:b/>
          <w:sz w:val="24"/>
          <w:szCs w:val="24"/>
        </w:rPr>
      </w:pPr>
    </w:p>
    <w:p w:rsidR="003A5A21" w:rsidRDefault="003A5A21" w:rsidP="003A5A21">
      <w:pPr>
        <w:spacing w:after="0"/>
      </w:pPr>
      <w:r w:rsidRPr="003938A0">
        <w:t>This Planning or Expanding Your Business Guide was p</w:t>
      </w:r>
      <w:r w:rsidR="00046E91">
        <w:t>rovided to the Langlade County C</w:t>
      </w:r>
      <w:r w:rsidRPr="003938A0">
        <w:t>ommunity Development Corporation by the partner organizations of Centergy.  Our goal is to assist you in the growth and development of your business in Langlade County.</w:t>
      </w:r>
    </w:p>
    <w:p w:rsidR="00F7201A" w:rsidRPr="003938A0" w:rsidRDefault="00F7201A" w:rsidP="003A5A21">
      <w:pPr>
        <w:spacing w:after="0"/>
      </w:pPr>
    </w:p>
    <w:p w:rsidR="003A5A21" w:rsidRPr="003938A0" w:rsidRDefault="003A5A21" w:rsidP="003A5A21">
      <w:pPr>
        <w:spacing w:after="0"/>
      </w:pPr>
      <w:r w:rsidRPr="003938A0">
        <w:t>This document is designed to answer some of the most frequently asked questions about starting a business.  Upon review of this booklet, you are encouraged to contact the Small Business Development Center or SCORE to arrange a meeting with a professional business counselor to discuss your specific busine</w:t>
      </w:r>
      <w:r w:rsidR="00046E91">
        <w:t>ss venture</w:t>
      </w:r>
      <w:r w:rsidRPr="003938A0">
        <w:t xml:space="preserve">.  You can also call Langlade County Community Development Corporation for </w:t>
      </w:r>
      <w:r w:rsidR="004F07E3">
        <w:t>further direction at 715-623-5123</w:t>
      </w:r>
      <w:r w:rsidRPr="003938A0">
        <w:t>.</w:t>
      </w:r>
    </w:p>
    <w:p w:rsidR="00046E91" w:rsidRDefault="00046E91" w:rsidP="003A5A21">
      <w:pPr>
        <w:spacing w:after="0"/>
        <w:rPr>
          <w:b/>
          <w:sz w:val="24"/>
          <w:szCs w:val="24"/>
        </w:rPr>
      </w:pPr>
    </w:p>
    <w:p w:rsidR="003A5A21" w:rsidRDefault="003A5A21" w:rsidP="003A5A21">
      <w:pPr>
        <w:spacing w:after="0"/>
        <w:rPr>
          <w:sz w:val="24"/>
          <w:szCs w:val="24"/>
        </w:rPr>
      </w:pPr>
      <w:r>
        <w:rPr>
          <w:b/>
          <w:sz w:val="24"/>
          <w:szCs w:val="24"/>
        </w:rPr>
        <w:t>Business Startup Checklist:</w:t>
      </w:r>
    </w:p>
    <w:p w:rsidR="003A5A21" w:rsidRDefault="003A5A21" w:rsidP="003A5A21">
      <w:pPr>
        <w:spacing w:after="0"/>
        <w:rPr>
          <w:sz w:val="24"/>
          <w:szCs w:val="24"/>
        </w:rPr>
      </w:pPr>
      <w:r w:rsidRPr="003938A0">
        <w:t>There is a lot to opening a business.  The following list is a start.  Use it to brainstorm and plan the tasks you need to accomplish.  Each business is different and this is not a comprehensive list.  Contact business assistance resources for clarification or more information</w:t>
      </w:r>
      <w:r>
        <w:rPr>
          <w:sz w:val="24"/>
          <w:szCs w:val="24"/>
        </w:rPr>
        <w:t>.</w:t>
      </w:r>
    </w:p>
    <w:p w:rsidR="003A5A21" w:rsidRPr="003938A0" w:rsidRDefault="003A5A21" w:rsidP="003A5A21">
      <w:pPr>
        <w:pStyle w:val="ListParagraph"/>
        <w:numPr>
          <w:ilvl w:val="0"/>
          <w:numId w:val="1"/>
        </w:numPr>
        <w:spacing w:after="0"/>
        <w:rPr>
          <w:sz w:val="20"/>
          <w:szCs w:val="20"/>
        </w:rPr>
      </w:pPr>
      <w:r w:rsidRPr="003938A0">
        <w:rPr>
          <w:sz w:val="20"/>
          <w:szCs w:val="20"/>
        </w:rPr>
        <w:t>Objectively determine whether your business idea is feasible</w:t>
      </w:r>
    </w:p>
    <w:p w:rsidR="003A5A21" w:rsidRPr="003938A0" w:rsidRDefault="003A5A21" w:rsidP="003A5A21">
      <w:pPr>
        <w:pStyle w:val="ListParagraph"/>
        <w:numPr>
          <w:ilvl w:val="0"/>
          <w:numId w:val="1"/>
        </w:numPr>
        <w:spacing w:after="0"/>
        <w:rPr>
          <w:sz w:val="20"/>
          <w:szCs w:val="20"/>
        </w:rPr>
      </w:pPr>
      <w:r w:rsidRPr="003938A0">
        <w:rPr>
          <w:sz w:val="20"/>
          <w:szCs w:val="20"/>
        </w:rPr>
        <w:t>Write a business plan</w:t>
      </w:r>
    </w:p>
    <w:p w:rsidR="003A5A21" w:rsidRPr="003938A0" w:rsidRDefault="003A5A21" w:rsidP="003A5A21">
      <w:pPr>
        <w:pStyle w:val="ListParagraph"/>
        <w:numPr>
          <w:ilvl w:val="0"/>
          <w:numId w:val="1"/>
        </w:numPr>
        <w:spacing w:after="0"/>
        <w:rPr>
          <w:sz w:val="20"/>
          <w:szCs w:val="20"/>
        </w:rPr>
      </w:pPr>
      <w:r w:rsidRPr="003938A0">
        <w:rPr>
          <w:sz w:val="20"/>
          <w:szCs w:val="20"/>
        </w:rPr>
        <w:t>Choose an appropriate name for your business.  Verify right to use name, register the name, (not necessary to register business name in Wisconsin)</w:t>
      </w:r>
    </w:p>
    <w:p w:rsidR="003A5A21" w:rsidRPr="003938A0" w:rsidRDefault="003A5A21" w:rsidP="003A5A21">
      <w:pPr>
        <w:pStyle w:val="ListParagraph"/>
        <w:numPr>
          <w:ilvl w:val="0"/>
          <w:numId w:val="1"/>
        </w:numPr>
        <w:spacing w:after="0"/>
        <w:rPr>
          <w:sz w:val="20"/>
          <w:szCs w:val="20"/>
        </w:rPr>
      </w:pPr>
      <w:r w:rsidRPr="003938A0">
        <w:rPr>
          <w:sz w:val="20"/>
          <w:szCs w:val="20"/>
        </w:rPr>
        <w:t>Identify helpful membership organizations (e.g.</w:t>
      </w:r>
      <w:r w:rsidR="003938A0" w:rsidRPr="003938A0">
        <w:rPr>
          <w:sz w:val="20"/>
          <w:szCs w:val="20"/>
        </w:rPr>
        <w:t xml:space="preserve"> Builders Associations, Trade Associations, etc.)</w:t>
      </w:r>
    </w:p>
    <w:p w:rsidR="003938A0" w:rsidRPr="003938A0" w:rsidRDefault="003938A0" w:rsidP="003A5A21">
      <w:pPr>
        <w:pStyle w:val="ListParagraph"/>
        <w:numPr>
          <w:ilvl w:val="0"/>
          <w:numId w:val="1"/>
        </w:numPr>
        <w:spacing w:after="0"/>
        <w:rPr>
          <w:sz w:val="20"/>
          <w:szCs w:val="20"/>
        </w:rPr>
      </w:pPr>
      <w:r w:rsidRPr="003938A0">
        <w:rPr>
          <w:sz w:val="20"/>
          <w:szCs w:val="20"/>
        </w:rPr>
        <w:t>Analyze factors that would determine a good location for your business</w:t>
      </w:r>
    </w:p>
    <w:p w:rsidR="003938A0" w:rsidRPr="003938A0" w:rsidRDefault="003938A0" w:rsidP="003A5A21">
      <w:pPr>
        <w:pStyle w:val="ListParagraph"/>
        <w:numPr>
          <w:ilvl w:val="0"/>
          <w:numId w:val="1"/>
        </w:numPr>
        <w:spacing w:after="0"/>
        <w:rPr>
          <w:sz w:val="20"/>
          <w:szCs w:val="20"/>
        </w:rPr>
      </w:pPr>
      <w:r w:rsidRPr="003938A0">
        <w:rPr>
          <w:sz w:val="20"/>
          <w:szCs w:val="20"/>
        </w:rPr>
        <w:t>Check zoning ordinances for your proposed location</w:t>
      </w:r>
    </w:p>
    <w:p w:rsidR="003938A0" w:rsidRPr="003938A0" w:rsidRDefault="003938A0" w:rsidP="003A5A21">
      <w:pPr>
        <w:pStyle w:val="ListParagraph"/>
        <w:numPr>
          <w:ilvl w:val="0"/>
          <w:numId w:val="1"/>
        </w:numPr>
        <w:spacing w:after="0"/>
        <w:rPr>
          <w:sz w:val="20"/>
          <w:szCs w:val="20"/>
        </w:rPr>
      </w:pPr>
      <w:r w:rsidRPr="003938A0">
        <w:rPr>
          <w:sz w:val="20"/>
          <w:szCs w:val="20"/>
        </w:rPr>
        <w:t>Research business signage and regulations</w:t>
      </w:r>
    </w:p>
    <w:p w:rsidR="003938A0" w:rsidRPr="003938A0" w:rsidRDefault="003938A0" w:rsidP="003A5A21">
      <w:pPr>
        <w:pStyle w:val="ListParagraph"/>
        <w:numPr>
          <w:ilvl w:val="0"/>
          <w:numId w:val="1"/>
        </w:numPr>
        <w:spacing w:after="0"/>
        <w:rPr>
          <w:sz w:val="20"/>
          <w:szCs w:val="20"/>
        </w:rPr>
      </w:pPr>
      <w:r w:rsidRPr="003938A0">
        <w:rPr>
          <w:sz w:val="20"/>
          <w:szCs w:val="20"/>
        </w:rPr>
        <w:t>Register your business with the appropriate city, county and state organizations (may or may not be required in your location)</w:t>
      </w:r>
    </w:p>
    <w:p w:rsidR="003938A0" w:rsidRPr="003938A0" w:rsidRDefault="003938A0" w:rsidP="003A5A21">
      <w:pPr>
        <w:pStyle w:val="ListParagraph"/>
        <w:numPr>
          <w:ilvl w:val="0"/>
          <w:numId w:val="1"/>
        </w:numPr>
        <w:spacing w:after="0"/>
        <w:rPr>
          <w:sz w:val="20"/>
          <w:szCs w:val="20"/>
        </w:rPr>
      </w:pPr>
      <w:r w:rsidRPr="003938A0">
        <w:rPr>
          <w:sz w:val="20"/>
          <w:szCs w:val="20"/>
        </w:rPr>
        <w:t>Obtain required permits and licenses</w:t>
      </w:r>
    </w:p>
    <w:p w:rsidR="003938A0" w:rsidRPr="003938A0" w:rsidRDefault="003938A0" w:rsidP="003A5A21">
      <w:pPr>
        <w:pStyle w:val="ListParagraph"/>
        <w:numPr>
          <w:ilvl w:val="0"/>
          <w:numId w:val="1"/>
        </w:numPr>
        <w:spacing w:after="0"/>
        <w:rPr>
          <w:sz w:val="20"/>
          <w:szCs w:val="20"/>
        </w:rPr>
      </w:pPr>
      <w:r w:rsidRPr="003938A0">
        <w:rPr>
          <w:sz w:val="20"/>
          <w:szCs w:val="20"/>
        </w:rPr>
        <w:t>Obtain employer ID number, withholding tax numbers, tax permits as required</w:t>
      </w:r>
    </w:p>
    <w:p w:rsidR="003938A0" w:rsidRPr="003938A0" w:rsidRDefault="003938A0" w:rsidP="003A5A21">
      <w:pPr>
        <w:pStyle w:val="ListParagraph"/>
        <w:numPr>
          <w:ilvl w:val="0"/>
          <w:numId w:val="1"/>
        </w:numPr>
        <w:spacing w:after="0"/>
        <w:rPr>
          <w:sz w:val="20"/>
          <w:szCs w:val="20"/>
        </w:rPr>
      </w:pPr>
      <w:r w:rsidRPr="003938A0">
        <w:rPr>
          <w:sz w:val="20"/>
          <w:szCs w:val="20"/>
        </w:rPr>
        <w:t>Determine business hours</w:t>
      </w:r>
    </w:p>
    <w:p w:rsidR="003938A0" w:rsidRPr="003938A0" w:rsidRDefault="003938A0" w:rsidP="003A5A21">
      <w:pPr>
        <w:pStyle w:val="ListParagraph"/>
        <w:numPr>
          <w:ilvl w:val="0"/>
          <w:numId w:val="1"/>
        </w:numPr>
        <w:spacing w:after="0"/>
        <w:rPr>
          <w:sz w:val="20"/>
          <w:szCs w:val="20"/>
        </w:rPr>
      </w:pPr>
      <w:r w:rsidRPr="003938A0">
        <w:rPr>
          <w:sz w:val="20"/>
          <w:szCs w:val="20"/>
        </w:rPr>
        <w:t>Choose the appropriate legal form (proprietorship, corporation, partnership, LLC, etc.)</w:t>
      </w:r>
    </w:p>
    <w:p w:rsidR="003938A0" w:rsidRPr="003938A0" w:rsidRDefault="003938A0" w:rsidP="003A5A21">
      <w:pPr>
        <w:pStyle w:val="ListParagraph"/>
        <w:numPr>
          <w:ilvl w:val="0"/>
          <w:numId w:val="1"/>
        </w:numPr>
        <w:spacing w:after="0"/>
        <w:rPr>
          <w:sz w:val="20"/>
          <w:szCs w:val="20"/>
        </w:rPr>
      </w:pPr>
      <w:r w:rsidRPr="003938A0">
        <w:rPr>
          <w:sz w:val="20"/>
          <w:szCs w:val="20"/>
        </w:rPr>
        <w:t>Open a business checking account</w:t>
      </w:r>
    </w:p>
    <w:p w:rsidR="003938A0" w:rsidRPr="003938A0" w:rsidRDefault="003938A0" w:rsidP="003A5A21">
      <w:pPr>
        <w:pStyle w:val="ListParagraph"/>
        <w:numPr>
          <w:ilvl w:val="0"/>
          <w:numId w:val="1"/>
        </w:numPr>
        <w:spacing w:after="0"/>
        <w:rPr>
          <w:sz w:val="20"/>
          <w:szCs w:val="20"/>
        </w:rPr>
      </w:pPr>
      <w:r w:rsidRPr="003938A0">
        <w:rPr>
          <w:sz w:val="20"/>
          <w:szCs w:val="20"/>
        </w:rPr>
        <w:t>Arrange for financing/line of credit if needed based on business plan</w:t>
      </w:r>
    </w:p>
    <w:p w:rsidR="003938A0" w:rsidRDefault="003938A0" w:rsidP="003A5A21">
      <w:pPr>
        <w:pStyle w:val="ListParagraph"/>
        <w:numPr>
          <w:ilvl w:val="0"/>
          <w:numId w:val="1"/>
        </w:numPr>
        <w:spacing w:after="0"/>
        <w:rPr>
          <w:sz w:val="20"/>
          <w:szCs w:val="20"/>
        </w:rPr>
      </w:pPr>
      <w:r w:rsidRPr="003938A0">
        <w:rPr>
          <w:sz w:val="20"/>
          <w:szCs w:val="20"/>
        </w:rPr>
        <w:t>Determine when phone book is printed and when listings/ads are due</w:t>
      </w:r>
    </w:p>
    <w:p w:rsidR="003938A0" w:rsidRDefault="003938A0" w:rsidP="003A5A21">
      <w:pPr>
        <w:pStyle w:val="ListParagraph"/>
        <w:numPr>
          <w:ilvl w:val="0"/>
          <w:numId w:val="1"/>
        </w:numPr>
        <w:spacing w:after="0"/>
        <w:rPr>
          <w:sz w:val="20"/>
          <w:szCs w:val="20"/>
        </w:rPr>
      </w:pPr>
      <w:r>
        <w:rPr>
          <w:sz w:val="20"/>
          <w:szCs w:val="20"/>
        </w:rPr>
        <w:t>Arrange for telephone service, internet services, utilities and other services (janitorial service, waste removal, laundry service, lawn mowing, plowing, etc.)</w:t>
      </w:r>
    </w:p>
    <w:p w:rsidR="003938A0" w:rsidRDefault="003938A0" w:rsidP="003A5A21">
      <w:pPr>
        <w:pStyle w:val="ListParagraph"/>
        <w:numPr>
          <w:ilvl w:val="0"/>
          <w:numId w:val="1"/>
        </w:numPr>
        <w:spacing w:after="0"/>
        <w:rPr>
          <w:sz w:val="20"/>
          <w:szCs w:val="20"/>
        </w:rPr>
      </w:pPr>
      <w:r>
        <w:rPr>
          <w:sz w:val="20"/>
          <w:szCs w:val="20"/>
        </w:rPr>
        <w:t>Select and start a business record keeping/accounting system</w:t>
      </w:r>
    </w:p>
    <w:p w:rsidR="003938A0" w:rsidRDefault="003938A0" w:rsidP="003A5A21">
      <w:pPr>
        <w:pStyle w:val="ListParagraph"/>
        <w:numPr>
          <w:ilvl w:val="0"/>
          <w:numId w:val="1"/>
        </w:numPr>
        <w:spacing w:after="0"/>
        <w:rPr>
          <w:sz w:val="20"/>
          <w:szCs w:val="20"/>
        </w:rPr>
      </w:pPr>
      <w:r>
        <w:rPr>
          <w:sz w:val="20"/>
          <w:szCs w:val="20"/>
        </w:rPr>
        <w:t>Determine and purchase appropriate business insurance</w:t>
      </w:r>
    </w:p>
    <w:p w:rsidR="003938A0" w:rsidRDefault="003938A0" w:rsidP="003A5A21">
      <w:pPr>
        <w:pStyle w:val="ListParagraph"/>
        <w:numPr>
          <w:ilvl w:val="0"/>
          <w:numId w:val="1"/>
        </w:numPr>
        <w:spacing w:after="0"/>
        <w:rPr>
          <w:sz w:val="20"/>
          <w:szCs w:val="20"/>
        </w:rPr>
      </w:pPr>
      <w:r>
        <w:rPr>
          <w:sz w:val="20"/>
          <w:szCs w:val="20"/>
        </w:rPr>
        <w:t>Don’t forget Workers Compensation and Unemployment Insurance</w:t>
      </w:r>
    </w:p>
    <w:p w:rsidR="003938A0" w:rsidRDefault="003938A0" w:rsidP="003A5A21">
      <w:pPr>
        <w:pStyle w:val="ListParagraph"/>
        <w:numPr>
          <w:ilvl w:val="0"/>
          <w:numId w:val="1"/>
        </w:numPr>
        <w:spacing w:after="0"/>
        <w:rPr>
          <w:sz w:val="20"/>
          <w:szCs w:val="20"/>
        </w:rPr>
      </w:pPr>
      <w:r>
        <w:rPr>
          <w:sz w:val="20"/>
          <w:szCs w:val="20"/>
        </w:rPr>
        <w:t>Obtain required labor posters if you will have employees.</w:t>
      </w:r>
    </w:p>
    <w:p w:rsidR="003938A0" w:rsidRDefault="003938A0" w:rsidP="003938A0">
      <w:pPr>
        <w:spacing w:after="0"/>
      </w:pPr>
      <w:r w:rsidRPr="003938A0">
        <w:rPr>
          <w:b/>
        </w:rPr>
        <w:lastRenderedPageBreak/>
        <w:t>Business Plans</w:t>
      </w:r>
    </w:p>
    <w:p w:rsidR="003938A0" w:rsidRDefault="003938A0" w:rsidP="003938A0">
      <w:pPr>
        <w:spacing w:after="0"/>
      </w:pPr>
      <w:r>
        <w:t>Getting all of the ideas you have in your head onto paper can be a daunting task.  Helpful websites include:</w:t>
      </w:r>
    </w:p>
    <w:p w:rsidR="003938A0" w:rsidRPr="003938A0" w:rsidRDefault="004F3BFD" w:rsidP="003938A0">
      <w:pPr>
        <w:spacing w:after="0"/>
        <w:rPr>
          <w:sz w:val="20"/>
          <w:szCs w:val="20"/>
        </w:rPr>
      </w:pPr>
      <w:hyperlink r:id="rId5" w:history="1">
        <w:r w:rsidR="003938A0" w:rsidRPr="003938A0">
          <w:rPr>
            <w:rStyle w:val="Hyperlink"/>
            <w:sz w:val="20"/>
            <w:szCs w:val="20"/>
          </w:rPr>
          <w:t>www.score.org</w:t>
        </w:r>
      </w:hyperlink>
    </w:p>
    <w:p w:rsidR="003938A0" w:rsidRPr="003938A0" w:rsidRDefault="000273E9" w:rsidP="003938A0">
      <w:pPr>
        <w:spacing w:after="0"/>
        <w:rPr>
          <w:sz w:val="20"/>
          <w:szCs w:val="20"/>
        </w:rPr>
      </w:pPr>
      <w:hyperlink r:id="rId6" w:history="1">
        <w:r w:rsidRPr="00592710">
          <w:rPr>
            <w:rStyle w:val="Hyperlink"/>
            <w:sz w:val="20"/>
            <w:szCs w:val="20"/>
          </w:rPr>
          <w:t>www.buisness.usa.gov</w:t>
        </w:r>
      </w:hyperlink>
    </w:p>
    <w:p w:rsidR="003938A0" w:rsidRPr="003938A0" w:rsidRDefault="004F3BFD" w:rsidP="003938A0">
      <w:pPr>
        <w:spacing w:after="0"/>
        <w:rPr>
          <w:sz w:val="20"/>
          <w:szCs w:val="20"/>
        </w:rPr>
      </w:pPr>
      <w:hyperlink r:id="rId7" w:history="1">
        <w:r w:rsidR="003938A0" w:rsidRPr="003938A0">
          <w:rPr>
            <w:rStyle w:val="Hyperlink"/>
            <w:sz w:val="20"/>
            <w:szCs w:val="20"/>
          </w:rPr>
          <w:t>www.vbi.biz</w:t>
        </w:r>
      </w:hyperlink>
    </w:p>
    <w:p w:rsidR="003938A0" w:rsidRPr="003938A0" w:rsidRDefault="004F3BFD" w:rsidP="003938A0">
      <w:pPr>
        <w:spacing w:after="0"/>
        <w:rPr>
          <w:sz w:val="20"/>
          <w:szCs w:val="20"/>
        </w:rPr>
      </w:pPr>
      <w:hyperlink r:id="rId8" w:history="1">
        <w:r w:rsidR="003938A0" w:rsidRPr="003938A0">
          <w:rPr>
            <w:rStyle w:val="Hyperlink"/>
            <w:sz w:val="20"/>
            <w:szCs w:val="20"/>
          </w:rPr>
          <w:t>www.uwsp.edu/conted/sbdc</w:t>
        </w:r>
      </w:hyperlink>
    </w:p>
    <w:p w:rsidR="003938A0" w:rsidRPr="003938A0" w:rsidRDefault="004F3BFD" w:rsidP="003938A0">
      <w:pPr>
        <w:spacing w:after="0"/>
        <w:rPr>
          <w:sz w:val="20"/>
          <w:szCs w:val="20"/>
        </w:rPr>
      </w:pPr>
      <w:hyperlink r:id="rId9" w:history="1">
        <w:r w:rsidR="003938A0" w:rsidRPr="003938A0">
          <w:rPr>
            <w:rStyle w:val="Hyperlink"/>
            <w:sz w:val="20"/>
            <w:szCs w:val="20"/>
          </w:rPr>
          <w:t>www.wenportal.org</w:t>
        </w:r>
      </w:hyperlink>
    </w:p>
    <w:p w:rsidR="003938A0" w:rsidRDefault="003938A0" w:rsidP="003938A0">
      <w:pPr>
        <w:spacing w:after="0"/>
      </w:pPr>
    </w:p>
    <w:p w:rsidR="003938A0" w:rsidRDefault="003938A0" w:rsidP="003938A0">
      <w:pPr>
        <w:spacing w:after="0"/>
      </w:pPr>
      <w:r>
        <w:t xml:space="preserve">Several publications have been developed by the Wisconsin </w:t>
      </w:r>
      <w:r w:rsidR="000273E9">
        <w:t>Economic Development Corporation (WEDC)</w:t>
      </w:r>
      <w:r>
        <w:t xml:space="preserve"> to assist businesses.  They cover an array of topics from starting a business, to financing options.  You may obtain copies of these publications by call the </w:t>
      </w:r>
      <w:r w:rsidR="000273E9">
        <w:t>Wisconsin Economic Development Corporation</w:t>
      </w:r>
      <w:r>
        <w:t xml:space="preserve"> </w:t>
      </w:r>
      <w:r w:rsidR="000273E9">
        <w:t xml:space="preserve">(WEDC) </w:t>
      </w:r>
      <w:r>
        <w:t xml:space="preserve">at </w:t>
      </w:r>
      <w:r w:rsidR="000273E9">
        <w:t>1-</w:t>
      </w:r>
      <w:r w:rsidR="000273E9" w:rsidRPr="000273E9">
        <w:t>855-469-4249</w:t>
      </w:r>
      <w:r w:rsidR="000273E9">
        <w:t xml:space="preserve"> </w:t>
      </w:r>
      <w:r>
        <w:t xml:space="preserve">or downloading from their website: </w:t>
      </w:r>
      <w:hyperlink r:id="rId10" w:history="1">
        <w:r w:rsidR="00720C27" w:rsidRPr="00592710">
          <w:rPr>
            <w:rStyle w:val="Hyperlink"/>
          </w:rPr>
          <w:t>www.inwisconsin.com</w:t>
        </w:r>
      </w:hyperlink>
    </w:p>
    <w:p w:rsidR="003938A0" w:rsidRDefault="003938A0" w:rsidP="003938A0">
      <w:pPr>
        <w:spacing w:after="0"/>
      </w:pPr>
    </w:p>
    <w:p w:rsidR="003938A0" w:rsidRDefault="003938A0" w:rsidP="003938A0">
      <w:pPr>
        <w:spacing w:after="0"/>
      </w:pPr>
      <w:r>
        <w:rPr>
          <w:b/>
        </w:rPr>
        <w:t xml:space="preserve">Entrepreneurial/Training Program offered by the University of WI Stevens Point SBDC- </w:t>
      </w:r>
      <w:r>
        <w:t xml:space="preserve">The Entrepreneurial Training Program (ETP) is a comprehensive business planning series held over 8 evenings in multiple locations throughout the year.  Training grants from the WI Department of Commerce subsidize 75% of the participant’s tuition.  For a workshop schedule and to register, go to </w:t>
      </w:r>
      <w:hyperlink r:id="rId11" w:history="1">
        <w:r w:rsidRPr="00CB0654">
          <w:rPr>
            <w:rStyle w:val="Hyperlink"/>
          </w:rPr>
          <w:t>www.uwsp.edu/conted/sbdc</w:t>
        </w:r>
      </w:hyperlink>
      <w:r>
        <w:t>.</w:t>
      </w:r>
    </w:p>
    <w:p w:rsidR="003938A0" w:rsidRDefault="003938A0" w:rsidP="003938A0">
      <w:pPr>
        <w:spacing w:after="0"/>
      </w:pPr>
    </w:p>
    <w:p w:rsidR="00F7201A" w:rsidRPr="0098417F" w:rsidRDefault="0098417F" w:rsidP="0098417F">
      <w:pPr>
        <w:pStyle w:val="NoSpacing"/>
      </w:pPr>
      <w:r w:rsidRPr="0098417F">
        <w:rPr>
          <w:b/>
        </w:rPr>
        <w:t xml:space="preserve">Wisconsin Business </w:t>
      </w:r>
      <w:proofErr w:type="spellStart"/>
      <w:r w:rsidRPr="0098417F">
        <w:rPr>
          <w:b/>
        </w:rPr>
        <w:t>AnswerLine</w:t>
      </w:r>
      <w:proofErr w:type="spellEnd"/>
      <w:r>
        <w:t xml:space="preserve"> – </w:t>
      </w:r>
      <w:r w:rsidRPr="0098417F">
        <w:t xml:space="preserve">The Wisconsin Business </w:t>
      </w:r>
      <w:proofErr w:type="spellStart"/>
      <w:r w:rsidRPr="0098417F">
        <w:t>AnswerLine</w:t>
      </w:r>
      <w:proofErr w:type="spellEnd"/>
      <w:r w:rsidRPr="0098417F">
        <w:t xml:space="preserve"> provides free information to small business owners and their staff in the state of Wisconsin on a wide variety of business topics. </w:t>
      </w:r>
      <w:proofErr w:type="spellStart"/>
      <w:r w:rsidRPr="0098417F">
        <w:t>AnswerLine</w:t>
      </w:r>
      <w:proofErr w:type="spellEnd"/>
      <w:r w:rsidRPr="0098417F">
        <w:t xml:space="preserve"> staff has access to an extensive document library, phone and web resources, and often field calls about starting a business, business planning, permits and licensing, insurance, legal entity types and business financing topics. These resources can also be emailed to the caller to answer their questions quickly and efficiently. The </w:t>
      </w:r>
      <w:proofErr w:type="spellStart"/>
      <w:r w:rsidRPr="0098417F">
        <w:t>AnswerLine</w:t>
      </w:r>
      <w:proofErr w:type="spellEnd"/>
      <w:r w:rsidRPr="0098417F">
        <w:t xml:space="preserve"> is available Monday to Friday, 8:30 AM to 4:30 PM. Call: 800.940.7232, or use </w:t>
      </w:r>
      <w:r>
        <w:t xml:space="preserve">the secure online form </w:t>
      </w:r>
      <w:proofErr w:type="gramStart"/>
      <w:r>
        <w:t>at</w:t>
      </w:r>
      <w:r w:rsidRPr="0098417F">
        <w:t xml:space="preserve">  </w:t>
      </w:r>
      <w:r>
        <w:fldChar w:fldCharType="begin"/>
      </w:r>
      <w:r>
        <w:instrText xml:space="preserve"> HYPERLINK "</w:instrText>
      </w:r>
      <w:r w:rsidRPr="0098417F">
        <w:instrText>http://wisconsinsbdc.org/business-answerline</w:instrText>
      </w:r>
      <w:r>
        <w:instrText xml:space="preserve">" </w:instrText>
      </w:r>
      <w:r>
        <w:fldChar w:fldCharType="separate"/>
      </w:r>
      <w:r w:rsidRPr="00592710">
        <w:rPr>
          <w:rStyle w:val="Hyperlink"/>
        </w:rPr>
        <w:t>http://wisconsinsbdc.org/business-answerline</w:t>
      </w:r>
      <w:r>
        <w:fldChar w:fldCharType="end"/>
      </w:r>
      <w:proofErr w:type="gramEnd"/>
      <w:r>
        <w:t xml:space="preserve">.  </w:t>
      </w:r>
    </w:p>
    <w:p w:rsidR="0098417F" w:rsidRDefault="0098417F" w:rsidP="0098417F">
      <w:pPr>
        <w:pStyle w:val="NoSpacing"/>
      </w:pPr>
    </w:p>
    <w:p w:rsidR="00F7201A" w:rsidRDefault="00F7201A" w:rsidP="00F7201A">
      <w:pPr>
        <w:spacing w:after="0"/>
      </w:pPr>
      <w:r>
        <w:rPr>
          <w:b/>
        </w:rPr>
        <w:t xml:space="preserve">Wisconsin Innovation Service Center- </w:t>
      </w:r>
      <w:hyperlink r:id="rId12" w:history="1">
        <w:r w:rsidRPr="00CB0654">
          <w:rPr>
            <w:rStyle w:val="Hyperlink"/>
          </w:rPr>
          <w:t>www.academics.uww.edu/buisiness/innovate/contact_us.htm</w:t>
        </w:r>
      </w:hyperlink>
    </w:p>
    <w:p w:rsidR="00F7201A" w:rsidRDefault="00F7201A" w:rsidP="00F7201A">
      <w:pPr>
        <w:spacing w:after="0"/>
      </w:pPr>
      <w:r>
        <w:t>The focus of the Innovation Center’s assistance program is on evaluation service that has been designed to help inventors and owners of small businesses determine the potential for commercial success of inventions and new products ideas, and to help them understand the innovation progress.  If you have an invention or new product idea that needs further research, the Wisconsin Innovation Service Center may be able to assist.</w:t>
      </w:r>
    </w:p>
    <w:p w:rsidR="00F7201A" w:rsidRDefault="00F7201A" w:rsidP="00F7201A">
      <w:pPr>
        <w:spacing w:after="0"/>
      </w:pPr>
    </w:p>
    <w:p w:rsidR="00F7201A" w:rsidRDefault="00F7201A" w:rsidP="00F7201A">
      <w:pPr>
        <w:spacing w:after="0"/>
      </w:pPr>
      <w:r w:rsidRPr="00F7201A">
        <w:rPr>
          <w:b/>
        </w:rPr>
        <w:t>Sites and Buildings Datab</w:t>
      </w:r>
      <w:r>
        <w:rPr>
          <w:b/>
        </w:rPr>
        <w:t>a</w:t>
      </w:r>
      <w:r w:rsidRPr="00F7201A">
        <w:rPr>
          <w:b/>
        </w:rPr>
        <w:t>se</w:t>
      </w:r>
      <w:r>
        <w:rPr>
          <w:b/>
        </w:rPr>
        <w:t>-</w:t>
      </w:r>
      <w:r>
        <w:t xml:space="preserve">Looking for a location for your business?  Please visit </w:t>
      </w:r>
      <w:r w:rsidR="009C252E">
        <w:fldChar w:fldCharType="begin"/>
      </w:r>
      <w:r w:rsidR="009C252E">
        <w:instrText xml:space="preserve"> HYPERLINK "</w:instrText>
      </w:r>
      <w:r w:rsidR="009C252E" w:rsidRPr="009C252E">
        <w:instrText>http://inwisconsin.com/select-wisconsin/avai</w:instrText>
      </w:r>
      <w:r w:rsidR="009C252E">
        <w:instrText xml:space="preserve">lable-sites/locate-in-wisconsin" </w:instrText>
      </w:r>
      <w:r w:rsidR="009C252E">
        <w:fldChar w:fldCharType="separate"/>
      </w:r>
      <w:r w:rsidR="009C252E" w:rsidRPr="00592710">
        <w:rPr>
          <w:rStyle w:val="Hyperlink"/>
        </w:rPr>
        <w:t>http://inwisconsin.com/select-wisconsin/available-sites/locate-in-wisconsin</w:t>
      </w:r>
      <w:r w:rsidR="009C252E">
        <w:fldChar w:fldCharType="end"/>
      </w:r>
      <w:r w:rsidR="009C252E">
        <w:t xml:space="preserve">. </w:t>
      </w:r>
    </w:p>
    <w:p w:rsidR="00F7201A" w:rsidRDefault="00F7201A" w:rsidP="00F7201A">
      <w:pPr>
        <w:spacing w:after="0"/>
      </w:pPr>
    </w:p>
    <w:p w:rsidR="00F7201A" w:rsidRDefault="00F7201A" w:rsidP="00F7201A">
      <w:pPr>
        <w:spacing w:after="0"/>
      </w:pPr>
      <w:r w:rsidRPr="00F7201A">
        <w:rPr>
          <w:b/>
        </w:rPr>
        <w:t>Traffic Counts-</w:t>
      </w:r>
      <w:r>
        <w:t xml:space="preserve"> If you are concerned with traffic trends of a particular area, the WI Department of Transportation provides specific maps with traffic counts by municipality.  </w:t>
      </w:r>
      <w:hyperlink r:id="rId13" w:history="1">
        <w:r w:rsidRPr="00CB0654">
          <w:rPr>
            <w:rStyle w:val="Hyperlink"/>
          </w:rPr>
          <w:t>www.dot.state.wi.us/travel/counts</w:t>
        </w:r>
      </w:hyperlink>
    </w:p>
    <w:p w:rsidR="00F7201A" w:rsidRDefault="00F7201A" w:rsidP="00F7201A">
      <w:pPr>
        <w:spacing w:after="0"/>
      </w:pPr>
    </w:p>
    <w:p w:rsidR="00F7201A" w:rsidRDefault="00F7201A" w:rsidP="00F7201A">
      <w:pPr>
        <w:spacing w:after="0"/>
      </w:pPr>
      <w:r w:rsidRPr="00F7201A">
        <w:rPr>
          <w:b/>
        </w:rPr>
        <w:lastRenderedPageBreak/>
        <w:t>Zoning-</w:t>
      </w:r>
      <w:r>
        <w:rPr>
          <w:b/>
        </w:rPr>
        <w:t xml:space="preserve"> </w:t>
      </w:r>
      <w:r>
        <w:t>Each municipality has different restrictions related to zoning.  You should check with the municipality that your business is going to be located in.  Ask for the zoning permit department to make sure your business is located in a suitable location.</w:t>
      </w:r>
    </w:p>
    <w:p w:rsidR="00F7201A" w:rsidRDefault="00F7201A" w:rsidP="00F7201A">
      <w:pPr>
        <w:spacing w:after="0"/>
      </w:pPr>
    </w:p>
    <w:p w:rsidR="00F7201A" w:rsidRDefault="00F7201A" w:rsidP="00F7201A">
      <w:pPr>
        <w:spacing w:after="0"/>
      </w:pPr>
      <w:r>
        <w:rPr>
          <w:b/>
        </w:rPr>
        <w:t xml:space="preserve">Wisconsin Department of Financial Institutions- </w:t>
      </w:r>
      <w:r>
        <w:t xml:space="preserve">This department is responsible for the registration of new entities in the State.  Visitors may obtain information on availability of business names and find the rules governing the establishment of corporations, LLC’s, etc.  </w:t>
      </w:r>
      <w:hyperlink r:id="rId14" w:history="1">
        <w:r w:rsidRPr="00CB0654">
          <w:rPr>
            <w:rStyle w:val="Hyperlink"/>
          </w:rPr>
          <w:t>www.wdfi.org</w:t>
        </w:r>
      </w:hyperlink>
    </w:p>
    <w:p w:rsidR="00F7201A" w:rsidRDefault="00F7201A" w:rsidP="00F7201A">
      <w:pPr>
        <w:spacing w:after="0"/>
      </w:pPr>
    </w:p>
    <w:p w:rsidR="00F7201A" w:rsidRDefault="00F7201A" w:rsidP="00F7201A">
      <w:pPr>
        <w:spacing w:after="0"/>
      </w:pPr>
      <w:r>
        <w:rPr>
          <w:b/>
        </w:rPr>
        <w:t xml:space="preserve">Wisconsin Department of Regulation &amp; Licensing- </w:t>
      </w:r>
      <w:r>
        <w:t>This department supervises a variety of examining boards in various trades and professionals</w:t>
      </w:r>
      <w:r w:rsidR="000A35A6">
        <w:t xml:space="preserve"> (e.g. health professionals, accountants, real estate brokers, veterinarians, private detectives, and professional fundraisers).  </w:t>
      </w:r>
      <w:hyperlink r:id="rId15" w:history="1">
        <w:r w:rsidR="000A35A6" w:rsidRPr="00CB0654">
          <w:rPr>
            <w:rStyle w:val="Hyperlink"/>
          </w:rPr>
          <w:t>www.drl.wi.gov</w:t>
        </w:r>
      </w:hyperlink>
    </w:p>
    <w:p w:rsidR="000A35A6" w:rsidRDefault="000A35A6" w:rsidP="00F7201A">
      <w:pPr>
        <w:spacing w:after="0"/>
      </w:pPr>
    </w:p>
    <w:p w:rsidR="000A35A6" w:rsidRDefault="000A35A6" w:rsidP="00F7201A">
      <w:pPr>
        <w:spacing w:after="0"/>
      </w:pPr>
      <w:r>
        <w:rPr>
          <w:b/>
        </w:rPr>
        <w:t xml:space="preserve">License, Permit and Registrations Services- </w:t>
      </w:r>
      <w:r>
        <w:t xml:space="preserve">Apply for license, permit, registration, or certification at </w:t>
      </w:r>
      <w:r w:rsidR="00F15741">
        <w:fldChar w:fldCharType="begin"/>
      </w:r>
      <w:r w:rsidR="00F15741">
        <w:instrText xml:space="preserve"> HYPERLINK "</w:instrText>
      </w:r>
      <w:r w:rsidR="00F15741" w:rsidRPr="00F15741">
        <w:instrText>http://dsps.wi.gov/Licenses-Permits/Credentialing</w:instrText>
      </w:r>
      <w:r w:rsidR="00F15741">
        <w:instrText xml:space="preserve">" </w:instrText>
      </w:r>
      <w:r w:rsidR="00F15741">
        <w:fldChar w:fldCharType="separate"/>
      </w:r>
      <w:r w:rsidR="00F15741" w:rsidRPr="00592710">
        <w:rPr>
          <w:rStyle w:val="Hyperlink"/>
        </w:rPr>
        <w:t>http://dsps.wi.gov/Licenses-Permits/Credentialing</w:t>
      </w:r>
      <w:r w:rsidR="00F15741">
        <w:fldChar w:fldCharType="end"/>
      </w:r>
      <w:r w:rsidR="00F15741">
        <w:t xml:space="preserve"> </w:t>
      </w:r>
    </w:p>
    <w:p w:rsidR="000A35A6" w:rsidRDefault="000A35A6" w:rsidP="00F7201A">
      <w:pPr>
        <w:spacing w:after="0"/>
      </w:pPr>
    </w:p>
    <w:p w:rsidR="000A35A6" w:rsidRDefault="000A35A6" w:rsidP="00F7201A">
      <w:pPr>
        <w:spacing w:after="0"/>
      </w:pPr>
      <w:r>
        <w:rPr>
          <w:b/>
        </w:rPr>
        <w:t xml:space="preserve">Government Procurement- </w:t>
      </w:r>
      <w:r>
        <w:t xml:space="preserve">You may be interested in securing government contracts both state and federal.  </w:t>
      </w:r>
      <w:hyperlink r:id="rId16" w:history="1">
        <w:r w:rsidRPr="00CB0654">
          <w:rPr>
            <w:rStyle w:val="Hyperlink"/>
          </w:rPr>
          <w:t>www.wispro.org</w:t>
        </w:r>
      </w:hyperlink>
      <w:r w:rsidR="00F15741">
        <w:t>.</w:t>
      </w:r>
    </w:p>
    <w:p w:rsidR="000A35A6" w:rsidRDefault="000A35A6" w:rsidP="00F7201A">
      <w:pPr>
        <w:spacing w:after="0"/>
      </w:pPr>
    </w:p>
    <w:p w:rsidR="000A35A6" w:rsidRDefault="000A35A6" w:rsidP="00F7201A">
      <w:pPr>
        <w:spacing w:after="0"/>
      </w:pPr>
      <w:r>
        <w:rPr>
          <w:b/>
        </w:rPr>
        <w:t xml:space="preserve">Patent &amp; Trademarks- </w:t>
      </w:r>
      <w:hyperlink r:id="rId17" w:history="1">
        <w:r w:rsidRPr="00CB0654">
          <w:rPr>
            <w:rStyle w:val="Hyperlink"/>
          </w:rPr>
          <w:t>www.uspto.gov</w:t>
        </w:r>
      </w:hyperlink>
    </w:p>
    <w:p w:rsidR="000A35A6" w:rsidRDefault="000A35A6" w:rsidP="00F7201A">
      <w:pPr>
        <w:spacing w:after="0"/>
      </w:pPr>
      <w:r>
        <w:t>A patent is a grant issued by the U.S. government giving an inventor the right to exclude all others from making, using, or selling an invention with the U.S., its territories and possessions.  There are several patent and trademark publications available through the Government Printing Office.  Two libraries in Wisconsin have patent information available in microfilm and in bound volumes.  Those are Kurt F. Wendt Engineering Library, University of Wisconsin-Madison or Milwaukee Public Library.</w:t>
      </w:r>
    </w:p>
    <w:p w:rsidR="000A35A6" w:rsidRDefault="000A35A6" w:rsidP="00F7201A">
      <w:pPr>
        <w:spacing w:after="0"/>
      </w:pPr>
    </w:p>
    <w:p w:rsidR="000A35A6" w:rsidRDefault="000A35A6" w:rsidP="00F7201A">
      <w:pPr>
        <w:spacing w:after="0"/>
      </w:pPr>
      <w:r>
        <w:t>A trademark is a word, name, symbol, or device, or any combination of these, adopted and used by a manufacturer or merchant to identify goods and distinguish them from those manufactured or sold by others.  In short, it is a brand name, logo, or the like used on goods moving in the channels of trade.  To receive information about Trademarks contact the Government Printing Office Bookstore 1-866-512-1800.</w:t>
      </w:r>
    </w:p>
    <w:p w:rsidR="0067587E" w:rsidRDefault="0067587E" w:rsidP="00F7201A">
      <w:pPr>
        <w:spacing w:after="0"/>
      </w:pPr>
    </w:p>
    <w:p w:rsidR="0067587E" w:rsidRDefault="0067587E" w:rsidP="00F7201A">
      <w:pPr>
        <w:spacing w:after="0"/>
      </w:pPr>
      <w:proofErr w:type="gramStart"/>
      <w:r>
        <w:rPr>
          <w:b/>
        </w:rPr>
        <w:t xml:space="preserve">State Bar Association of Wisconsin- </w:t>
      </w:r>
      <w:hyperlink r:id="rId18" w:history="1">
        <w:r w:rsidRPr="009E45C7">
          <w:rPr>
            <w:rStyle w:val="Hyperlink"/>
          </w:rPr>
          <w:t>www.wisbar.org</w:t>
        </w:r>
      </w:hyperlink>
      <w:r>
        <w:t xml:space="preserve"> or call 800-728-7788 for business assistance from the State Bar Association of Wisconsin.</w:t>
      </w:r>
      <w:proofErr w:type="gramEnd"/>
      <w:r>
        <w:t xml:space="preserve">  For information on the lawyer referral program call 1-608-257-4666.</w:t>
      </w:r>
    </w:p>
    <w:p w:rsidR="0067587E" w:rsidRDefault="0067587E" w:rsidP="00F7201A">
      <w:pPr>
        <w:spacing w:after="0"/>
      </w:pPr>
    </w:p>
    <w:p w:rsidR="0067587E" w:rsidRDefault="0067587E" w:rsidP="00F7201A">
      <w:pPr>
        <w:spacing w:after="0"/>
      </w:pPr>
      <w:r>
        <w:rPr>
          <w:b/>
        </w:rPr>
        <w:t>Census, Demographic &amp; Population Information</w:t>
      </w:r>
      <w:proofErr w:type="gramStart"/>
      <w:r>
        <w:rPr>
          <w:b/>
        </w:rPr>
        <w:t xml:space="preserve">-  </w:t>
      </w:r>
      <w:proofErr w:type="gramEnd"/>
      <w:r w:rsidR="004F3BFD">
        <w:fldChar w:fldCharType="begin"/>
      </w:r>
      <w:r w:rsidR="004F3BFD">
        <w:instrText>HYPERLINK "http://www.census.gov"</w:instrText>
      </w:r>
      <w:r w:rsidR="004F3BFD">
        <w:fldChar w:fldCharType="separate"/>
      </w:r>
      <w:r w:rsidRPr="009E45C7">
        <w:rPr>
          <w:rStyle w:val="Hyperlink"/>
        </w:rPr>
        <w:t>www.census.gov</w:t>
      </w:r>
      <w:r w:rsidR="004F3BFD">
        <w:fldChar w:fldCharType="end"/>
      </w:r>
      <w:r>
        <w:t xml:space="preserve"> or through the WI Department of Administration 1-608-266-1927.</w:t>
      </w:r>
    </w:p>
    <w:p w:rsidR="0067587E" w:rsidRDefault="0067587E" w:rsidP="00F7201A">
      <w:pPr>
        <w:spacing w:after="0"/>
      </w:pPr>
    </w:p>
    <w:p w:rsidR="0067587E" w:rsidRDefault="0067587E" w:rsidP="00F7201A">
      <w:pPr>
        <w:spacing w:after="0"/>
      </w:pPr>
      <w:r>
        <w:rPr>
          <w:b/>
        </w:rPr>
        <w:t>Franchise &amp; Securities Registration-</w:t>
      </w:r>
      <w:r>
        <w:t xml:space="preserve"> Wisconsin registers issues of franchise and securities offerings in the state.  </w:t>
      </w:r>
      <w:hyperlink r:id="rId19" w:history="1">
        <w:r w:rsidRPr="009E45C7">
          <w:rPr>
            <w:rStyle w:val="Hyperlink"/>
          </w:rPr>
          <w:t>www.wdfi.org</w:t>
        </w:r>
      </w:hyperlink>
      <w:r>
        <w:t>.</w:t>
      </w:r>
    </w:p>
    <w:p w:rsidR="0067587E" w:rsidRDefault="0067587E" w:rsidP="00F7201A">
      <w:pPr>
        <w:spacing w:after="0"/>
      </w:pPr>
    </w:p>
    <w:p w:rsidR="0067587E" w:rsidRDefault="0067587E" w:rsidP="00F7201A">
      <w:pPr>
        <w:spacing w:after="0"/>
      </w:pPr>
      <w:r>
        <w:rPr>
          <w:b/>
        </w:rPr>
        <w:lastRenderedPageBreak/>
        <w:t xml:space="preserve">Minority Business Development- </w:t>
      </w:r>
      <w:r w:rsidR="00046E91" w:rsidRPr="00046E91">
        <w:t>Thi</w:t>
      </w:r>
      <w:r w:rsidRPr="00046E91">
        <w:t>s</w:t>
      </w:r>
      <w:r>
        <w:t xml:space="preserve"> program provides financial support for early business planning, expansion or acquisition of an existing business.  Projects require matching funds.  To qualify, a firm must be certified by the Department of Commerce as a minority owned business.  </w:t>
      </w:r>
      <w:r w:rsidR="009A498D">
        <w:fldChar w:fldCharType="begin"/>
      </w:r>
      <w:r w:rsidR="009A498D">
        <w:instrText xml:space="preserve"> HYPERLINK "</w:instrText>
      </w:r>
      <w:r w:rsidR="009A498D" w:rsidRPr="009A498D">
        <w:instrText>http://inwisconsin.com/inside-wedc/transparency</w:instrText>
      </w:r>
      <w:r w:rsidR="009A498D">
        <w:instrText xml:space="preserve">/programs/minority-business-rlf" </w:instrText>
      </w:r>
      <w:r w:rsidR="009A498D">
        <w:fldChar w:fldCharType="separate"/>
      </w:r>
      <w:r w:rsidR="009A498D" w:rsidRPr="00592710">
        <w:rPr>
          <w:rStyle w:val="Hyperlink"/>
        </w:rPr>
        <w:t>http://inwisconsin.com/inside-wedc/transparency/programs/minority-business-rlf</w:t>
      </w:r>
      <w:r w:rsidR="009A498D">
        <w:fldChar w:fldCharType="end"/>
      </w:r>
      <w:r w:rsidR="009A498D">
        <w:t xml:space="preserve"> </w:t>
      </w:r>
    </w:p>
    <w:p w:rsidR="009A498D" w:rsidRDefault="009A498D" w:rsidP="00F7201A">
      <w:pPr>
        <w:spacing w:after="0"/>
      </w:pPr>
    </w:p>
    <w:p w:rsidR="0067587E" w:rsidRDefault="0067587E" w:rsidP="00F7201A">
      <w:pPr>
        <w:spacing w:after="0"/>
      </w:pPr>
      <w:r w:rsidRPr="00B30FE3">
        <w:rPr>
          <w:b/>
          <w:u w:val="single"/>
        </w:rPr>
        <w:t>State Tax Information</w:t>
      </w:r>
      <w:r>
        <w:rPr>
          <w:b/>
        </w:rPr>
        <w:t xml:space="preserve">- </w:t>
      </w:r>
      <w:r>
        <w:t xml:space="preserve">Depending on your type of business, the state requires various permits and tax identification forms.  </w:t>
      </w:r>
    </w:p>
    <w:p w:rsidR="0067587E" w:rsidRDefault="0067587E" w:rsidP="00F7201A">
      <w:pPr>
        <w:spacing w:after="0"/>
      </w:pPr>
      <w:r>
        <w:t xml:space="preserve">The following four items can be applied for on one form, The Business Tax Registration form A-101 found at </w:t>
      </w:r>
      <w:hyperlink r:id="rId20" w:history="1">
        <w:r w:rsidRPr="009E45C7">
          <w:rPr>
            <w:rStyle w:val="Hyperlink"/>
          </w:rPr>
          <w:t>www.dor.state.wi.us/html/business.html</w:t>
        </w:r>
      </w:hyperlink>
    </w:p>
    <w:p w:rsidR="00666D9D" w:rsidRDefault="0067587E" w:rsidP="00666D9D">
      <w:pPr>
        <w:pStyle w:val="ListParagraph"/>
        <w:numPr>
          <w:ilvl w:val="0"/>
          <w:numId w:val="4"/>
        </w:numPr>
        <w:spacing w:after="0"/>
      </w:pPr>
      <w:r w:rsidRPr="00DA7537">
        <w:rPr>
          <w:b/>
        </w:rPr>
        <w:t>Seller’s Permit</w:t>
      </w:r>
      <w:r>
        <w:t>-This is required if you sell tangible goods or service at retail that are subject to state sales tax.  The Wisconsin Department of Revenue administers and tracks these.</w:t>
      </w:r>
    </w:p>
    <w:p w:rsidR="00666D9D" w:rsidRDefault="0067587E" w:rsidP="00666D9D">
      <w:pPr>
        <w:pStyle w:val="ListParagraph"/>
        <w:numPr>
          <w:ilvl w:val="0"/>
          <w:numId w:val="4"/>
        </w:numPr>
        <w:spacing w:after="0"/>
      </w:pPr>
      <w:r w:rsidRPr="00DA7537">
        <w:rPr>
          <w:b/>
        </w:rPr>
        <w:t>Resale/Wholesalers or Exemption Certificate</w:t>
      </w:r>
      <w:r>
        <w:t xml:space="preserve">- A resale certificate or exemption certificate which discloses a proper basis for exemption on a transaction.  This relieves the seller or </w:t>
      </w:r>
      <w:r w:rsidR="00046E91">
        <w:t>lesser</w:t>
      </w:r>
      <w:r>
        <w:t xml:space="preserve"> of any liability for payment of sales tax.</w:t>
      </w:r>
    </w:p>
    <w:p w:rsidR="00666D9D" w:rsidRDefault="0067587E" w:rsidP="00666D9D">
      <w:pPr>
        <w:pStyle w:val="ListParagraph"/>
        <w:numPr>
          <w:ilvl w:val="0"/>
          <w:numId w:val="4"/>
        </w:numPr>
        <w:spacing w:after="0"/>
      </w:pPr>
      <w:r w:rsidRPr="00DA7537">
        <w:rPr>
          <w:b/>
        </w:rPr>
        <w:t>Consumer Use Permit-</w:t>
      </w:r>
      <w:r>
        <w:t>This permit is required if you purchase tangible personal property or taxable services outside of Wisconsin and use or consume the property or service in Wisconsin.</w:t>
      </w:r>
    </w:p>
    <w:p w:rsidR="00666D9D" w:rsidRDefault="0067587E" w:rsidP="00666D9D">
      <w:pPr>
        <w:pStyle w:val="ListParagraph"/>
        <w:numPr>
          <w:ilvl w:val="0"/>
          <w:numId w:val="4"/>
        </w:numPr>
        <w:spacing w:after="0"/>
      </w:pPr>
      <w:r w:rsidRPr="00DA7537">
        <w:rPr>
          <w:b/>
        </w:rPr>
        <w:t>Withholding Tax ID Number-</w:t>
      </w:r>
      <w:r>
        <w:t xml:space="preserve"> If you hire workers, you must get a state tax ID number and withhold Wisconsin income tax from your employee’s wages.</w:t>
      </w:r>
    </w:p>
    <w:p w:rsidR="00DA7537" w:rsidRDefault="00DA7537" w:rsidP="00DA7537">
      <w:pPr>
        <w:pStyle w:val="ListParagraph"/>
        <w:spacing w:after="0"/>
      </w:pPr>
    </w:p>
    <w:p w:rsidR="00666D9D" w:rsidRDefault="00666D9D" w:rsidP="00666D9D">
      <w:pPr>
        <w:spacing w:after="0"/>
      </w:pPr>
      <w:r>
        <w:rPr>
          <w:b/>
        </w:rPr>
        <w:t>Federal Tax Information-</w:t>
      </w:r>
      <w:r>
        <w:t xml:space="preserve"> Federal tax forms and publications needed by most businesses can be obtained from the Internal Revenue Service.  You must identify which type of business you are starting, corporation, sole proprietorship, or partnership.  The IRS also holds Small Business Tax Workshops for new and existing businesses.  </w:t>
      </w:r>
      <w:hyperlink r:id="rId21" w:history="1">
        <w:r w:rsidRPr="009E45C7">
          <w:rPr>
            <w:rStyle w:val="Hyperlink"/>
          </w:rPr>
          <w:t>www.irs.gov</w:t>
        </w:r>
      </w:hyperlink>
    </w:p>
    <w:p w:rsidR="00666D9D" w:rsidRDefault="00666D9D" w:rsidP="00666D9D">
      <w:pPr>
        <w:spacing w:after="0"/>
      </w:pPr>
    </w:p>
    <w:p w:rsidR="00666D9D" w:rsidRDefault="00666D9D" w:rsidP="00666D9D">
      <w:pPr>
        <w:spacing w:after="0"/>
      </w:pPr>
      <w:r>
        <w:rPr>
          <w:b/>
        </w:rPr>
        <w:t xml:space="preserve">Social Security- </w:t>
      </w:r>
      <w:r>
        <w:t xml:space="preserve">Contact the Social Security Administration for more information about payroll deductions and the need for your business to pay the FICA tax.  </w:t>
      </w:r>
      <w:hyperlink r:id="rId22" w:history="1">
        <w:r w:rsidRPr="009E45C7">
          <w:rPr>
            <w:rStyle w:val="Hyperlink"/>
          </w:rPr>
          <w:t>www.socialsecurity.gov</w:t>
        </w:r>
      </w:hyperlink>
    </w:p>
    <w:p w:rsidR="00666D9D" w:rsidRDefault="00666D9D" w:rsidP="00666D9D">
      <w:pPr>
        <w:spacing w:after="0"/>
      </w:pPr>
    </w:p>
    <w:p w:rsidR="00666D9D" w:rsidRDefault="00666D9D" w:rsidP="00666D9D">
      <w:pPr>
        <w:spacing w:after="0"/>
      </w:pPr>
      <w:r>
        <w:rPr>
          <w:b/>
        </w:rPr>
        <w:t>Wage &amp; Hour Division-</w:t>
      </w:r>
      <w:r>
        <w:t xml:space="preserve"> </w:t>
      </w:r>
      <w:r w:rsidR="00046E91">
        <w:t>T</w:t>
      </w:r>
      <w:r>
        <w:t xml:space="preserve">he wage &amp; hour division is part of the US Department of Labor.  The DOL will give you information on what types of Wage &amp; Hour regulations for compliance.  The U.S. Wage and Hour Office can be reached at 1-608-441-5221 or </w:t>
      </w:r>
      <w:hyperlink r:id="rId23" w:history="1">
        <w:r w:rsidRPr="009E45C7">
          <w:rPr>
            <w:rStyle w:val="Hyperlink"/>
          </w:rPr>
          <w:t>www.dol.gov</w:t>
        </w:r>
      </w:hyperlink>
    </w:p>
    <w:p w:rsidR="00666D9D" w:rsidRDefault="00666D9D" w:rsidP="00666D9D">
      <w:pPr>
        <w:spacing w:after="0"/>
      </w:pPr>
    </w:p>
    <w:p w:rsidR="00666D9D" w:rsidRDefault="00666D9D" w:rsidP="00666D9D">
      <w:pPr>
        <w:spacing w:after="0"/>
      </w:pPr>
      <w:r>
        <w:rPr>
          <w:b/>
        </w:rPr>
        <w:t>Unemployment Compensation-</w:t>
      </w:r>
      <w:r>
        <w:t xml:space="preserve"> Covered liable employers must display a U.C. benefit poster notice showing they are providing unemployment protection to their employees.  </w:t>
      </w:r>
      <w:hyperlink r:id="rId24" w:history="1">
        <w:r w:rsidRPr="009E45C7">
          <w:rPr>
            <w:rStyle w:val="Hyperlink"/>
          </w:rPr>
          <w:t>www.dwd.state.wi.us</w:t>
        </w:r>
      </w:hyperlink>
    </w:p>
    <w:p w:rsidR="00666D9D" w:rsidRDefault="00666D9D" w:rsidP="00666D9D">
      <w:pPr>
        <w:spacing w:after="0"/>
      </w:pPr>
    </w:p>
    <w:p w:rsidR="00666D9D" w:rsidRPr="00B30FE3" w:rsidRDefault="00666D9D" w:rsidP="00666D9D">
      <w:pPr>
        <w:spacing w:after="0"/>
        <w:rPr>
          <w:b/>
          <w:u w:val="single"/>
        </w:rPr>
      </w:pPr>
      <w:r w:rsidRPr="00B30FE3">
        <w:rPr>
          <w:b/>
          <w:u w:val="single"/>
        </w:rPr>
        <w:t>Hiring Employees</w:t>
      </w:r>
    </w:p>
    <w:p w:rsidR="00B30FE3" w:rsidRDefault="00B30FE3" w:rsidP="00666D9D">
      <w:pPr>
        <w:spacing w:after="0"/>
        <w:rPr>
          <w:b/>
        </w:rPr>
      </w:pPr>
    </w:p>
    <w:p w:rsidR="00B30FE3" w:rsidRDefault="00B30FE3" w:rsidP="00B30FE3">
      <w:pPr>
        <w:spacing w:after="0"/>
      </w:pPr>
      <w:r>
        <w:rPr>
          <w:b/>
        </w:rPr>
        <w:t xml:space="preserve">Labor Market Information- </w:t>
      </w:r>
      <w:r>
        <w:t xml:space="preserve">For labor market statistical information on employment trends contact the Department of Workforce Development, Office of Economic Advisors. </w:t>
      </w:r>
      <w:hyperlink r:id="rId25" w:history="1">
        <w:r w:rsidRPr="009E45C7">
          <w:rPr>
            <w:rStyle w:val="Hyperlink"/>
          </w:rPr>
          <w:t>www.dwd.wisconsin.gov/oea/</w:t>
        </w:r>
      </w:hyperlink>
    </w:p>
    <w:p w:rsidR="00B30FE3" w:rsidRDefault="00B30FE3" w:rsidP="00666D9D">
      <w:pPr>
        <w:spacing w:after="0"/>
        <w:rPr>
          <w:b/>
        </w:rPr>
      </w:pPr>
    </w:p>
    <w:p w:rsidR="00666D9D" w:rsidRDefault="00666D9D" w:rsidP="00666D9D">
      <w:pPr>
        <w:spacing w:after="0"/>
      </w:pPr>
      <w:r>
        <w:rPr>
          <w:b/>
        </w:rPr>
        <w:t xml:space="preserve">Workers Compensation- </w:t>
      </w:r>
      <w:r>
        <w:t xml:space="preserve">If an employer is unable to secure insurance coverage on a voluntary basis from an insurance company, the employer can get insurance through the WI Compensation/Rating </w:t>
      </w:r>
      <w:r>
        <w:lastRenderedPageBreak/>
        <w:t>Bureau’s Assigned Risk, Pool.  A large employer may self-insure its risk if it is a qualified and if it has permission from the Department of Workforce Development.  The Worker’s Compensation Division does maintain the review records to ensure compliance with the law.  Employers may contact the Department of Workforce Development for assistance on ways to inform workers about potential benefits.  This information can help both employers and employees avoid costly litigation</w:t>
      </w:r>
      <w:r w:rsidR="00C65913">
        <w:t xml:space="preserve">. </w:t>
      </w:r>
      <w:r w:rsidR="004B0126">
        <w:fldChar w:fldCharType="begin"/>
      </w:r>
      <w:r w:rsidR="004B0126">
        <w:instrText xml:space="preserve"> HYPERLINK "http://dwd.wisconsin.gov/wc" </w:instrText>
      </w:r>
      <w:r w:rsidR="004B0126">
        <w:fldChar w:fldCharType="separate"/>
      </w:r>
      <w:r w:rsidR="004B0126" w:rsidRPr="00592710">
        <w:rPr>
          <w:rStyle w:val="Hyperlink"/>
        </w:rPr>
        <w:t>http://dwd.wisconsin.gov/wc</w:t>
      </w:r>
      <w:r w:rsidR="004B0126">
        <w:fldChar w:fldCharType="end"/>
      </w:r>
    </w:p>
    <w:p w:rsidR="00C65913" w:rsidRDefault="00C65913" w:rsidP="00666D9D">
      <w:pPr>
        <w:spacing w:after="0"/>
      </w:pPr>
    </w:p>
    <w:p w:rsidR="00C65913" w:rsidRDefault="00C65913" w:rsidP="00666D9D">
      <w:pPr>
        <w:spacing w:after="0"/>
      </w:pPr>
      <w:r>
        <w:rPr>
          <w:b/>
        </w:rPr>
        <w:t xml:space="preserve">Employee Training- </w:t>
      </w:r>
      <w:r>
        <w:t xml:space="preserve">The Wisconsin Department of Workforce Development provides information on employee training programs.  </w:t>
      </w:r>
      <w:r w:rsidR="00FF5741">
        <w:fldChar w:fldCharType="begin"/>
      </w:r>
      <w:r w:rsidR="00FF5741">
        <w:instrText xml:space="preserve"> HYPERLINK "http://dwd.wisconsin.gov/det" </w:instrText>
      </w:r>
      <w:r w:rsidR="00FF5741">
        <w:fldChar w:fldCharType="separate"/>
      </w:r>
      <w:r w:rsidR="00FF5741" w:rsidRPr="00592710">
        <w:rPr>
          <w:rStyle w:val="Hyperlink"/>
        </w:rPr>
        <w:t>http://dwd.wisconsin.gov/det</w:t>
      </w:r>
      <w:r w:rsidR="00FF5741">
        <w:fldChar w:fldCharType="end"/>
      </w:r>
      <w:r w:rsidR="00FF5741">
        <w:t xml:space="preserve"> </w:t>
      </w:r>
    </w:p>
    <w:p w:rsidR="00C65913" w:rsidRDefault="00C65913" w:rsidP="00666D9D">
      <w:pPr>
        <w:spacing w:after="0"/>
      </w:pPr>
    </w:p>
    <w:p w:rsidR="00FF5741" w:rsidRDefault="00FF5741" w:rsidP="00FF5741">
      <w:pPr>
        <w:pStyle w:val="ListParagraph"/>
        <w:numPr>
          <w:ilvl w:val="0"/>
          <w:numId w:val="5"/>
        </w:numPr>
        <w:spacing w:after="0"/>
      </w:pPr>
      <w:r w:rsidRPr="00B01B30">
        <w:rPr>
          <w:b/>
        </w:rPr>
        <w:t xml:space="preserve">Wisconsin Fast Forward </w:t>
      </w:r>
      <w:r w:rsidR="00B01B30" w:rsidRPr="00B01B30">
        <w:rPr>
          <w:b/>
        </w:rPr>
        <w:t xml:space="preserve">– </w:t>
      </w:r>
      <w:r w:rsidR="00B01B30" w:rsidRPr="00B01B30">
        <w:t>Wisconsin Fast Forward helps address the state's need for skilled workers. The program created worker training grants and makes other investments to prepare workers for jobs available today and in the years to come</w:t>
      </w:r>
      <w:r w:rsidR="00B01B30">
        <w:t xml:space="preserve">. </w:t>
      </w:r>
      <w:r>
        <w:fldChar w:fldCharType="begin"/>
      </w:r>
      <w:r w:rsidR="00DA345E">
        <w:instrText>HYPERLINK "http://wisconsinfastforward.com/"</w:instrText>
      </w:r>
      <w:r>
        <w:fldChar w:fldCharType="separate"/>
      </w:r>
      <w:r w:rsidRPr="00592710">
        <w:rPr>
          <w:rStyle w:val="Hyperlink"/>
        </w:rPr>
        <w:t>http://wisconsinfastf</w:t>
      </w:r>
      <w:r w:rsidRPr="00592710">
        <w:rPr>
          <w:rStyle w:val="Hyperlink"/>
        </w:rPr>
        <w:t>o</w:t>
      </w:r>
      <w:r w:rsidRPr="00592710">
        <w:rPr>
          <w:rStyle w:val="Hyperlink"/>
        </w:rPr>
        <w:t>rward.com</w:t>
      </w:r>
      <w:r>
        <w:fldChar w:fldCharType="end"/>
      </w:r>
      <w:r>
        <w:t xml:space="preserve"> </w:t>
      </w:r>
    </w:p>
    <w:p w:rsidR="00C65913" w:rsidRDefault="00C65913" w:rsidP="00C65913">
      <w:pPr>
        <w:pStyle w:val="ListParagraph"/>
        <w:spacing w:after="0"/>
      </w:pPr>
    </w:p>
    <w:p w:rsidR="00B01B30" w:rsidRDefault="00B01B30" w:rsidP="00C65913">
      <w:pPr>
        <w:pStyle w:val="ListParagraph"/>
        <w:numPr>
          <w:ilvl w:val="0"/>
          <w:numId w:val="5"/>
        </w:numPr>
        <w:spacing w:after="0"/>
      </w:pPr>
      <w:r>
        <w:rPr>
          <w:b/>
        </w:rPr>
        <w:t xml:space="preserve">Training Grants - </w:t>
      </w:r>
      <w:r>
        <w:t xml:space="preserve">Wisconsin provides Training Grants to assist businesses in workforce retention and expansion into new markets and technology. The program provides grant funds to businesses to upgrade or improve the job-related skills of their full-time employees. Grant funds may be approved for eligible training provided to existing and new employees in full-time jobs. </w:t>
      </w:r>
      <w:hyperlink r:id="rId26" w:history="1">
        <w:r w:rsidRPr="00592710">
          <w:rPr>
            <w:rStyle w:val="Hyperlink"/>
          </w:rPr>
          <w:t>http://inwisconsin.com/grow-your-business/programs/training-grants</w:t>
        </w:r>
      </w:hyperlink>
      <w:r>
        <w:t xml:space="preserve"> </w:t>
      </w:r>
    </w:p>
    <w:p w:rsidR="00C65913" w:rsidRDefault="00C65913" w:rsidP="00C65913">
      <w:pPr>
        <w:spacing w:after="0"/>
      </w:pPr>
    </w:p>
    <w:p w:rsidR="00C65913" w:rsidRDefault="00C65913" w:rsidP="00C65913">
      <w:pPr>
        <w:spacing w:after="0"/>
      </w:pPr>
      <w:r>
        <w:rPr>
          <w:b/>
        </w:rPr>
        <w:t xml:space="preserve">Occupational Safety &amp; Health Act- </w:t>
      </w:r>
      <w:hyperlink r:id="rId27" w:history="1">
        <w:r w:rsidRPr="009E45C7">
          <w:rPr>
            <w:rStyle w:val="Hyperlink"/>
          </w:rPr>
          <w:t>www.osha.gov</w:t>
        </w:r>
      </w:hyperlink>
    </w:p>
    <w:p w:rsidR="00C65913" w:rsidRDefault="00C65913" w:rsidP="00C65913">
      <w:pPr>
        <w:spacing w:after="0"/>
      </w:pPr>
    </w:p>
    <w:p w:rsidR="00C65913" w:rsidRDefault="00C65913" w:rsidP="00C65913">
      <w:pPr>
        <w:spacing w:after="0"/>
      </w:pPr>
      <w:r>
        <w:rPr>
          <w:b/>
        </w:rPr>
        <w:t xml:space="preserve">Financing Your Business- </w:t>
      </w:r>
      <w:r>
        <w:t xml:space="preserve">There are many programs available to help with gap financing for your business.  Please contact your local Economic Development Department. </w:t>
      </w:r>
    </w:p>
    <w:p w:rsidR="00C65913" w:rsidRDefault="00C65913" w:rsidP="00C65913">
      <w:pPr>
        <w:spacing w:after="0"/>
      </w:pPr>
      <w:r>
        <w:t xml:space="preserve"> For Langlade County you may visit </w:t>
      </w:r>
      <w:hyperlink r:id="rId28" w:history="1">
        <w:r w:rsidR="004B0126" w:rsidRPr="00592710">
          <w:rPr>
            <w:rStyle w:val="Hyperlink"/>
          </w:rPr>
          <w:t>www.langladecountyedc.org</w:t>
        </w:r>
      </w:hyperlink>
      <w:r>
        <w:t xml:space="preserve"> or call </w:t>
      </w:r>
      <w:r w:rsidR="004B0126">
        <w:t>Angie Close at 715-623-5123</w:t>
      </w:r>
      <w:r>
        <w:t>.</w:t>
      </w:r>
    </w:p>
    <w:p w:rsidR="00C65913" w:rsidRDefault="00C65913" w:rsidP="00C65913">
      <w:pPr>
        <w:spacing w:after="0"/>
      </w:pPr>
    </w:p>
    <w:p w:rsidR="00C65913" w:rsidRDefault="00C65913" w:rsidP="00C65913">
      <w:pPr>
        <w:spacing w:after="0"/>
      </w:pPr>
      <w:r>
        <w:rPr>
          <w:b/>
        </w:rPr>
        <w:t xml:space="preserve">U.S. Small Business Administration- </w:t>
      </w:r>
      <w:r>
        <w:t xml:space="preserve">The SBA can offer to guarantee a loan made by a private lender, usually a bank, for up to 80 percent of the loan amount.  There are three principal parties to an SBA Guaranty loan:  SBA, the small business applicant, and the private lender.  The lender plays the central role in the loan delivery system.  The small business submits the loan application to the lender, who makes the initial review, and if approved for submission to the SBA, forwards the application and analysis to the regional office.  If approved by SBA, the lender closes the loan and distributes the funds.  </w:t>
      </w:r>
      <w:hyperlink r:id="rId29" w:history="1">
        <w:r w:rsidRPr="009E45C7">
          <w:rPr>
            <w:rStyle w:val="Hyperlink"/>
          </w:rPr>
          <w:t>www.sba.gov</w:t>
        </w:r>
      </w:hyperlink>
    </w:p>
    <w:p w:rsidR="00C65913" w:rsidRDefault="00C65913" w:rsidP="00C65913">
      <w:pPr>
        <w:spacing w:after="0"/>
      </w:pPr>
    </w:p>
    <w:p w:rsidR="00C65913" w:rsidRDefault="00C65913" w:rsidP="00C65913">
      <w:pPr>
        <w:spacing w:after="0"/>
      </w:pPr>
      <w:r>
        <w:rPr>
          <w:b/>
        </w:rPr>
        <w:t>Tax Credits-</w:t>
      </w:r>
      <w:r w:rsidR="00843BD3">
        <w:t xml:space="preserve"> Please contact your local Economic Development Department for available tax credits in your community.  For Langlade County </w:t>
      </w:r>
      <w:hyperlink r:id="rId30" w:history="1">
        <w:r w:rsidR="003912A0" w:rsidRPr="00592710">
          <w:rPr>
            <w:rStyle w:val="Hyperlink"/>
          </w:rPr>
          <w:t>www.langldecountyedc.org</w:t>
        </w:r>
      </w:hyperlink>
      <w:r w:rsidR="00843BD3">
        <w:t xml:space="preserve"> or call </w:t>
      </w:r>
      <w:r w:rsidR="003912A0">
        <w:t>Angie Close at 715-623-5123</w:t>
      </w:r>
      <w:r w:rsidR="00843BD3">
        <w:t>.</w:t>
      </w:r>
    </w:p>
    <w:p w:rsidR="00843BD3" w:rsidRDefault="00843BD3" w:rsidP="00C65913">
      <w:pPr>
        <w:spacing w:after="0"/>
      </w:pPr>
    </w:p>
    <w:p w:rsidR="00843BD3" w:rsidRDefault="00843BD3" w:rsidP="00C65913">
      <w:pPr>
        <w:spacing w:after="0"/>
      </w:pPr>
      <w:r>
        <w:rPr>
          <w:b/>
        </w:rPr>
        <w:t>Angel Investment Tax Credit Program</w:t>
      </w:r>
      <w:r w:rsidR="007509D2">
        <w:rPr>
          <w:b/>
        </w:rPr>
        <w:t xml:space="preserve"> </w:t>
      </w:r>
      <w:proofErr w:type="gramStart"/>
      <w:r w:rsidR="007509D2" w:rsidRPr="007509D2">
        <w:t>–</w:t>
      </w:r>
      <w:r w:rsidR="007509D2">
        <w:rPr>
          <w:b/>
        </w:rPr>
        <w:t xml:space="preserve"> </w:t>
      </w:r>
      <w:r>
        <w:t xml:space="preserve"> </w:t>
      </w:r>
      <w:r w:rsidR="007509D2" w:rsidRPr="007509D2">
        <w:t>WEDC’s</w:t>
      </w:r>
      <w:proofErr w:type="gramEnd"/>
      <w:r w:rsidR="007509D2" w:rsidRPr="007509D2">
        <w:t xml:space="preserve"> Early Stage Business Investment Program, also known as the Qualified New Business Venture (QNBV) program, provides tax credits to eligible Angel and Venture Fund investors who make cash equity investments in qualified early-stage businesses. If all eligibility requirements are met, investors receive a Wisconsin income tax credit equal to 25 percent of </w:t>
      </w:r>
      <w:r w:rsidR="007509D2" w:rsidRPr="007509D2">
        <w:lastRenderedPageBreak/>
        <w:t>the value of the investment made in the certified company.</w:t>
      </w:r>
      <w:r w:rsidR="007509D2">
        <w:t xml:space="preserve"> </w:t>
      </w:r>
      <w:r w:rsidR="00A17351">
        <w:t xml:space="preserve"> </w:t>
      </w:r>
      <w:hyperlink r:id="rId31" w:history="1">
        <w:r w:rsidR="007509D2" w:rsidRPr="00592710">
          <w:rPr>
            <w:rStyle w:val="Hyperlink"/>
          </w:rPr>
          <w:t>http://inwisconsin.com/inside-wedc/transparency/programs/qnbv</w:t>
        </w:r>
      </w:hyperlink>
      <w:r w:rsidR="007509D2">
        <w:t xml:space="preserve"> </w:t>
      </w:r>
    </w:p>
    <w:p w:rsidR="00843BD3" w:rsidRDefault="00843BD3" w:rsidP="00C65913">
      <w:pPr>
        <w:spacing w:after="0"/>
      </w:pPr>
    </w:p>
    <w:p w:rsidR="00843BD3" w:rsidRDefault="00E77DE0" w:rsidP="005B4887">
      <w:pPr>
        <w:spacing w:after="0"/>
      </w:pPr>
      <w:r w:rsidRPr="005B4887">
        <w:rPr>
          <w:b/>
        </w:rPr>
        <w:t>SBIR Advance Matching Grant</w:t>
      </w:r>
      <w:r w:rsidR="007A598A">
        <w:t xml:space="preserve"> –</w:t>
      </w:r>
      <w:r w:rsidR="00C73E29">
        <w:t xml:space="preserve"> </w:t>
      </w:r>
      <w:r w:rsidR="00C73E29" w:rsidRPr="00C73E29">
        <w:t>WEDC created the SBIR Advance program to provide state match funding, training, and other resources to Wisconsin businesses to advance the commercialization of SBIR/STTR-funded technology and expedite economic and job creation impact in Wisconsin.  The program aims to fill critical funding gaps for activities such as market research, customer validation, patent development, and regulatory assessment restricted under federal awards.</w:t>
      </w:r>
      <w:r w:rsidR="00C73E29">
        <w:t xml:space="preserve"> </w:t>
      </w:r>
    </w:p>
    <w:p w:rsidR="005B4887" w:rsidRDefault="000C4227" w:rsidP="005B4887">
      <w:pPr>
        <w:spacing w:after="0"/>
      </w:pPr>
      <w:hyperlink r:id="rId32" w:history="1">
        <w:r w:rsidRPr="00592710">
          <w:rPr>
            <w:rStyle w:val="Hyperlink"/>
          </w:rPr>
          <w:t>https://wisconsinsbir.org/sbir-advance</w:t>
        </w:r>
      </w:hyperlink>
      <w:r>
        <w:t xml:space="preserve"> </w:t>
      </w:r>
    </w:p>
    <w:p w:rsidR="000C4227" w:rsidRDefault="000C4227" w:rsidP="005B4887">
      <w:pPr>
        <w:spacing w:after="0"/>
      </w:pPr>
    </w:p>
    <w:p w:rsidR="000C4227" w:rsidRDefault="00843BD3" w:rsidP="005B4887">
      <w:pPr>
        <w:spacing w:after="0"/>
      </w:pPr>
      <w:r w:rsidRPr="005B4887">
        <w:rPr>
          <w:b/>
        </w:rPr>
        <w:t>Transportation Economic Assistance (TEA) Program</w:t>
      </w:r>
      <w:r w:rsidR="005B4887">
        <w:t xml:space="preserve"> – T</w:t>
      </w:r>
      <w:r>
        <w:t xml:space="preserve">EA provides 50% state grants to governing bodies, private businesses, and consortiums for road, rail, harbor and airport projects that help attract employers to Wisconsin, or encourage business and industry to remain and in Wisconsin.  </w:t>
      </w:r>
      <w:hyperlink r:id="rId33" w:history="1">
        <w:r w:rsidR="000C4227" w:rsidRPr="00592710">
          <w:rPr>
            <w:rStyle w:val="Hyperlink"/>
          </w:rPr>
          <w:t>www.dot.state.wi.us</w:t>
        </w:r>
      </w:hyperlink>
      <w:r w:rsidR="000C4227">
        <w:t xml:space="preserve"> </w:t>
      </w:r>
    </w:p>
    <w:p w:rsidR="009D50B9" w:rsidRDefault="009D50B9" w:rsidP="009D50B9">
      <w:pPr>
        <w:pStyle w:val="NoSpacing"/>
      </w:pPr>
    </w:p>
    <w:p w:rsidR="005478A0" w:rsidRPr="009D50B9" w:rsidRDefault="009D50B9" w:rsidP="009D50B9">
      <w:pPr>
        <w:pStyle w:val="NoSpacing"/>
      </w:pPr>
      <w:r w:rsidRPr="009D50B9">
        <w:rPr>
          <w:b/>
        </w:rPr>
        <w:t xml:space="preserve">The </w:t>
      </w:r>
      <w:r w:rsidR="005478A0" w:rsidRPr="009D50B9">
        <w:rPr>
          <w:b/>
        </w:rPr>
        <w:t>C</w:t>
      </w:r>
      <w:r w:rsidRPr="009D50B9">
        <w:rPr>
          <w:b/>
        </w:rPr>
        <w:t xml:space="preserve">enter for </w:t>
      </w:r>
      <w:r w:rsidR="005478A0" w:rsidRPr="009D50B9">
        <w:rPr>
          <w:b/>
        </w:rPr>
        <w:t>T</w:t>
      </w:r>
      <w:r w:rsidRPr="009D50B9">
        <w:rPr>
          <w:b/>
        </w:rPr>
        <w:t>echnology Commercialization</w:t>
      </w:r>
      <w:r w:rsidR="005478A0" w:rsidRPr="009D50B9">
        <w:rPr>
          <w:b/>
        </w:rPr>
        <w:t xml:space="preserve"> Micro Grants</w:t>
      </w:r>
      <w:r w:rsidR="005478A0" w:rsidRPr="005478A0">
        <w:t xml:space="preserve"> –</w:t>
      </w:r>
      <w:r w:rsidR="005478A0">
        <w:t xml:space="preserve"> </w:t>
      </w:r>
      <w:r w:rsidR="005478A0" w:rsidRPr="005478A0">
        <w:t>The Center for Technology Commercialization manages a series of micro-grants of up to $9,000 (per small business) on behalf of the Wisconsin Economic Development Corporation (WEDC). </w:t>
      </w:r>
      <w:r w:rsidR="005478A0">
        <w:t>Eligible Applicants are those starting or expanding a technology-based or research oriented business or a firm located in Wisconsin that relies on use of technology.  Examples of projects eligible for funding are Advanced Manufacturing, Agriculture/</w:t>
      </w:r>
      <w:proofErr w:type="spellStart"/>
      <w:r w:rsidR="005478A0">
        <w:t>AgBio</w:t>
      </w:r>
      <w:proofErr w:type="spellEnd"/>
      <w:r w:rsidR="005478A0">
        <w:t xml:space="preserve">, Biomedical/Biotechnology/Medical Devices, Dairy/Agricultural Research, Energy and </w:t>
      </w:r>
      <w:proofErr w:type="spellStart"/>
      <w:r w:rsidR="005478A0" w:rsidRPr="009D50B9">
        <w:t>Biofuels</w:t>
      </w:r>
      <w:proofErr w:type="spellEnd"/>
      <w:r w:rsidR="005478A0" w:rsidRPr="009D50B9">
        <w:t xml:space="preserve">, Healthcare, Information Technology, </w:t>
      </w:r>
      <w:proofErr w:type="spellStart"/>
      <w:r w:rsidR="005478A0" w:rsidRPr="009D50B9">
        <w:t>Nano</w:t>
      </w:r>
      <w:proofErr w:type="spellEnd"/>
      <w:r w:rsidR="005478A0" w:rsidRPr="009D50B9">
        <w:t xml:space="preserve"> Technology, and Water.</w:t>
      </w:r>
      <w:r>
        <w:t xml:space="preserve"> </w:t>
      </w:r>
      <w:hyperlink r:id="rId34" w:history="1">
        <w:r w:rsidRPr="00592710">
          <w:rPr>
            <w:rStyle w:val="Hyperlink"/>
          </w:rPr>
          <w:t>https://wisconsinsbir.org/microgrants</w:t>
        </w:r>
      </w:hyperlink>
      <w:r>
        <w:t xml:space="preserve"> </w:t>
      </w:r>
    </w:p>
    <w:p w:rsidR="00843BD3" w:rsidRDefault="00843BD3" w:rsidP="009D50B9">
      <w:pPr>
        <w:pStyle w:val="NoSpacing"/>
      </w:pPr>
    </w:p>
    <w:p w:rsidR="00B44D2E" w:rsidRDefault="00B44D2E" w:rsidP="00B44D2E">
      <w:pPr>
        <w:spacing w:after="0"/>
      </w:pPr>
      <w:r w:rsidRPr="00B44D2E">
        <w:rPr>
          <w:b/>
        </w:rPr>
        <w:t>BUSINESS OPPORTUNITY LOAN</w:t>
      </w:r>
      <w:r>
        <w:t xml:space="preserve"> – </w:t>
      </w:r>
      <w:r w:rsidRPr="00B44D2E">
        <w:t>A business must create new full-time positions and/or retain its existing full-time employment base in Wisconsin to qualify. Loan requests under $200,000 will be referred to the appropriate local or regional revolving loan fund first.</w:t>
      </w:r>
    </w:p>
    <w:p w:rsidR="00B44D2E" w:rsidRPr="00B44D2E" w:rsidRDefault="00B44D2E" w:rsidP="00B44D2E">
      <w:pPr>
        <w:spacing w:after="0"/>
      </w:pPr>
      <w:hyperlink r:id="rId35" w:history="1">
        <w:r w:rsidRPr="00592710">
          <w:rPr>
            <w:rStyle w:val="Hyperlink"/>
          </w:rPr>
          <w:t>http://inwisconsin.com/grow-your-business/programs/business-opportunity-loan</w:t>
        </w:r>
      </w:hyperlink>
    </w:p>
    <w:p w:rsidR="00DA7537" w:rsidRDefault="00DA7537" w:rsidP="00843BD3">
      <w:pPr>
        <w:spacing w:after="0"/>
      </w:pPr>
    </w:p>
    <w:sectPr w:rsidR="00DA7537" w:rsidSect="000D5B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512B4"/>
    <w:multiLevelType w:val="hybridMultilevel"/>
    <w:tmpl w:val="55A4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F07BE"/>
    <w:multiLevelType w:val="multilevel"/>
    <w:tmpl w:val="89FA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32433F"/>
    <w:multiLevelType w:val="hybridMultilevel"/>
    <w:tmpl w:val="19845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C06F59"/>
    <w:multiLevelType w:val="hybridMultilevel"/>
    <w:tmpl w:val="05E22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36070"/>
    <w:multiLevelType w:val="hybridMultilevel"/>
    <w:tmpl w:val="ECD8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B0948"/>
    <w:multiLevelType w:val="hybridMultilevel"/>
    <w:tmpl w:val="8ADCC3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A21"/>
    <w:rsid w:val="000273E9"/>
    <w:rsid w:val="00046E91"/>
    <w:rsid w:val="000A35A6"/>
    <w:rsid w:val="000C4227"/>
    <w:rsid w:val="000D1499"/>
    <w:rsid w:val="000D5B02"/>
    <w:rsid w:val="001D5340"/>
    <w:rsid w:val="003912A0"/>
    <w:rsid w:val="003938A0"/>
    <w:rsid w:val="003A5A21"/>
    <w:rsid w:val="00416921"/>
    <w:rsid w:val="004A443E"/>
    <w:rsid w:val="004B0126"/>
    <w:rsid w:val="004F07E3"/>
    <w:rsid w:val="004F3BFD"/>
    <w:rsid w:val="005478A0"/>
    <w:rsid w:val="00596292"/>
    <w:rsid w:val="005B4887"/>
    <w:rsid w:val="00666D9D"/>
    <w:rsid w:val="0067587E"/>
    <w:rsid w:val="00720C27"/>
    <w:rsid w:val="007509D2"/>
    <w:rsid w:val="007A598A"/>
    <w:rsid w:val="00843BD3"/>
    <w:rsid w:val="009533A9"/>
    <w:rsid w:val="0098417F"/>
    <w:rsid w:val="009A498D"/>
    <w:rsid w:val="009C252E"/>
    <w:rsid w:val="009D50B9"/>
    <w:rsid w:val="00A17351"/>
    <w:rsid w:val="00B01B30"/>
    <w:rsid w:val="00B168BD"/>
    <w:rsid w:val="00B30FE3"/>
    <w:rsid w:val="00B44D2E"/>
    <w:rsid w:val="00C65913"/>
    <w:rsid w:val="00C73E29"/>
    <w:rsid w:val="00D20EF4"/>
    <w:rsid w:val="00DA345E"/>
    <w:rsid w:val="00DA7537"/>
    <w:rsid w:val="00E44245"/>
    <w:rsid w:val="00E6541D"/>
    <w:rsid w:val="00E77DE0"/>
    <w:rsid w:val="00F15741"/>
    <w:rsid w:val="00F7201A"/>
    <w:rsid w:val="00FF5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02"/>
  </w:style>
  <w:style w:type="paragraph" w:styleId="Heading1">
    <w:name w:val="heading 1"/>
    <w:basedOn w:val="Normal"/>
    <w:link w:val="Heading1Char"/>
    <w:uiPriority w:val="9"/>
    <w:qFormat/>
    <w:rsid w:val="00B44D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478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3A5A21"/>
    <w:pPr>
      <w:spacing w:after="0" w:line="225" w:lineRule="auto"/>
    </w:pPr>
    <w:rPr>
      <w:rFonts w:ascii="Gill Sans MT" w:eastAsia="Times New Roman" w:hAnsi="Gill Sans MT" w:cs="Times New Roman"/>
      <w:color w:val="008000"/>
      <w:kern w:val="28"/>
      <w:sz w:val="96"/>
      <w:szCs w:val="96"/>
    </w:rPr>
  </w:style>
  <w:style w:type="character" w:customStyle="1" w:styleId="TitleChar">
    <w:name w:val="Title Char"/>
    <w:basedOn w:val="DefaultParagraphFont"/>
    <w:link w:val="Title"/>
    <w:uiPriority w:val="10"/>
    <w:rsid w:val="003A5A21"/>
    <w:rPr>
      <w:rFonts w:ascii="Gill Sans MT" w:eastAsia="Times New Roman" w:hAnsi="Gill Sans MT" w:cs="Times New Roman"/>
      <w:color w:val="008000"/>
      <w:kern w:val="28"/>
      <w:sz w:val="96"/>
      <w:szCs w:val="96"/>
    </w:rPr>
  </w:style>
  <w:style w:type="character" w:styleId="Hyperlink">
    <w:name w:val="Hyperlink"/>
    <w:basedOn w:val="DefaultParagraphFont"/>
    <w:uiPriority w:val="99"/>
    <w:unhideWhenUsed/>
    <w:rsid w:val="003A5A21"/>
    <w:rPr>
      <w:color w:val="0000FF" w:themeColor="hyperlink"/>
      <w:u w:val="single"/>
    </w:rPr>
  </w:style>
  <w:style w:type="paragraph" w:styleId="ListParagraph">
    <w:name w:val="List Paragraph"/>
    <w:basedOn w:val="Normal"/>
    <w:uiPriority w:val="34"/>
    <w:qFormat/>
    <w:rsid w:val="003A5A21"/>
    <w:pPr>
      <w:ind w:left="720"/>
      <w:contextualSpacing/>
    </w:pPr>
  </w:style>
  <w:style w:type="character" w:styleId="HTMLCite">
    <w:name w:val="HTML Cite"/>
    <w:basedOn w:val="DefaultParagraphFont"/>
    <w:uiPriority w:val="99"/>
    <w:semiHidden/>
    <w:unhideWhenUsed/>
    <w:rsid w:val="00C65913"/>
    <w:rPr>
      <w:i w:val="0"/>
      <w:iCs w:val="0"/>
      <w:color w:val="388222"/>
    </w:rPr>
  </w:style>
  <w:style w:type="paragraph" w:styleId="BalloonText">
    <w:name w:val="Balloon Text"/>
    <w:basedOn w:val="Normal"/>
    <w:link w:val="BalloonTextChar"/>
    <w:uiPriority w:val="99"/>
    <w:semiHidden/>
    <w:unhideWhenUsed/>
    <w:rsid w:val="00DA7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537"/>
    <w:rPr>
      <w:rFonts w:ascii="Tahoma" w:hAnsi="Tahoma" w:cs="Tahoma"/>
      <w:sz w:val="16"/>
      <w:szCs w:val="16"/>
    </w:rPr>
  </w:style>
  <w:style w:type="character" w:styleId="FollowedHyperlink">
    <w:name w:val="FollowedHyperlink"/>
    <w:basedOn w:val="DefaultParagraphFont"/>
    <w:uiPriority w:val="99"/>
    <w:semiHidden/>
    <w:unhideWhenUsed/>
    <w:rsid w:val="00FF5741"/>
    <w:rPr>
      <w:color w:val="800080" w:themeColor="followedHyperlink"/>
      <w:u w:val="single"/>
    </w:rPr>
  </w:style>
  <w:style w:type="character" w:customStyle="1" w:styleId="Heading1Char">
    <w:name w:val="Heading 1 Char"/>
    <w:basedOn w:val="DefaultParagraphFont"/>
    <w:link w:val="Heading1"/>
    <w:uiPriority w:val="9"/>
    <w:rsid w:val="00B44D2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478A0"/>
  </w:style>
  <w:style w:type="character" w:customStyle="1" w:styleId="Heading4Char">
    <w:name w:val="Heading 4 Char"/>
    <w:basedOn w:val="DefaultParagraphFont"/>
    <w:link w:val="Heading4"/>
    <w:uiPriority w:val="9"/>
    <w:semiHidden/>
    <w:rsid w:val="005478A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5478A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D50B9"/>
    <w:pPr>
      <w:spacing w:after="0" w:line="240" w:lineRule="auto"/>
    </w:pPr>
  </w:style>
</w:styles>
</file>

<file path=word/webSettings.xml><?xml version="1.0" encoding="utf-8"?>
<w:webSettings xmlns:r="http://schemas.openxmlformats.org/officeDocument/2006/relationships" xmlns:w="http://schemas.openxmlformats.org/wordprocessingml/2006/main">
  <w:divs>
    <w:div w:id="220332322">
      <w:bodyDiv w:val="1"/>
      <w:marLeft w:val="0"/>
      <w:marRight w:val="0"/>
      <w:marTop w:val="0"/>
      <w:marBottom w:val="0"/>
      <w:divBdr>
        <w:top w:val="none" w:sz="0" w:space="0" w:color="auto"/>
        <w:left w:val="none" w:sz="0" w:space="0" w:color="auto"/>
        <w:bottom w:val="none" w:sz="0" w:space="0" w:color="auto"/>
        <w:right w:val="none" w:sz="0" w:space="0" w:color="auto"/>
      </w:divBdr>
    </w:div>
    <w:div w:id="1236623507">
      <w:bodyDiv w:val="1"/>
      <w:marLeft w:val="0"/>
      <w:marRight w:val="0"/>
      <w:marTop w:val="0"/>
      <w:marBottom w:val="0"/>
      <w:divBdr>
        <w:top w:val="none" w:sz="0" w:space="0" w:color="auto"/>
        <w:left w:val="none" w:sz="0" w:space="0" w:color="auto"/>
        <w:bottom w:val="none" w:sz="0" w:space="0" w:color="auto"/>
        <w:right w:val="none" w:sz="0" w:space="0" w:color="auto"/>
      </w:divBdr>
    </w:div>
    <w:div w:id="1444348028">
      <w:bodyDiv w:val="1"/>
      <w:marLeft w:val="0"/>
      <w:marRight w:val="0"/>
      <w:marTop w:val="0"/>
      <w:marBottom w:val="0"/>
      <w:divBdr>
        <w:top w:val="none" w:sz="0" w:space="0" w:color="auto"/>
        <w:left w:val="none" w:sz="0" w:space="0" w:color="auto"/>
        <w:bottom w:val="none" w:sz="0" w:space="0" w:color="auto"/>
        <w:right w:val="none" w:sz="0" w:space="0" w:color="auto"/>
      </w:divBdr>
    </w:div>
    <w:div w:id="14659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conted/sbdc" TargetMode="External"/><Relationship Id="rId13" Type="http://schemas.openxmlformats.org/officeDocument/2006/relationships/hyperlink" Target="http://www.dot.state.wi.us/travel/counts" TargetMode="External"/><Relationship Id="rId18" Type="http://schemas.openxmlformats.org/officeDocument/2006/relationships/hyperlink" Target="http://www.wisbar.org" TargetMode="External"/><Relationship Id="rId26" Type="http://schemas.openxmlformats.org/officeDocument/2006/relationships/hyperlink" Target="http://inwisconsin.com/grow-your-business/programs/training-grants" TargetMode="External"/><Relationship Id="rId3" Type="http://schemas.openxmlformats.org/officeDocument/2006/relationships/settings" Target="settings.xml"/><Relationship Id="rId21" Type="http://schemas.openxmlformats.org/officeDocument/2006/relationships/hyperlink" Target="http://www.irs.gov" TargetMode="External"/><Relationship Id="rId34" Type="http://schemas.openxmlformats.org/officeDocument/2006/relationships/hyperlink" Target="https://wisconsinsbir.org/microgrants" TargetMode="External"/><Relationship Id="rId7" Type="http://schemas.openxmlformats.org/officeDocument/2006/relationships/hyperlink" Target="http://www.vbi.biz" TargetMode="External"/><Relationship Id="rId12" Type="http://schemas.openxmlformats.org/officeDocument/2006/relationships/hyperlink" Target="http://www.academics.uww.edu/buisiness/innovate/contact_us.htm" TargetMode="External"/><Relationship Id="rId17" Type="http://schemas.openxmlformats.org/officeDocument/2006/relationships/hyperlink" Target="http://www.uspto.gov" TargetMode="External"/><Relationship Id="rId25" Type="http://schemas.openxmlformats.org/officeDocument/2006/relationships/hyperlink" Target="http://www.dwd.wisconsin.gov/oea/" TargetMode="External"/><Relationship Id="rId33" Type="http://schemas.openxmlformats.org/officeDocument/2006/relationships/hyperlink" Target="http://www.dot.state.wi.us" TargetMode="External"/><Relationship Id="rId2" Type="http://schemas.openxmlformats.org/officeDocument/2006/relationships/styles" Target="styles.xml"/><Relationship Id="rId16" Type="http://schemas.openxmlformats.org/officeDocument/2006/relationships/hyperlink" Target="http://www.wispro.org" TargetMode="External"/><Relationship Id="rId20" Type="http://schemas.openxmlformats.org/officeDocument/2006/relationships/hyperlink" Target="http://www.dor.state.wi.us/html/business.html" TargetMode="External"/><Relationship Id="rId29" Type="http://schemas.openxmlformats.org/officeDocument/2006/relationships/hyperlink" Target="http://www.sba.gov" TargetMode="External"/><Relationship Id="rId1" Type="http://schemas.openxmlformats.org/officeDocument/2006/relationships/numbering" Target="numbering.xml"/><Relationship Id="rId6" Type="http://schemas.openxmlformats.org/officeDocument/2006/relationships/hyperlink" Target="http://www.buisness.usa.gov" TargetMode="External"/><Relationship Id="rId11" Type="http://schemas.openxmlformats.org/officeDocument/2006/relationships/hyperlink" Target="http://www.uwsp.edu/conted/sbdc" TargetMode="External"/><Relationship Id="rId24" Type="http://schemas.openxmlformats.org/officeDocument/2006/relationships/hyperlink" Target="http://www.dwd.state.wi.us" TargetMode="External"/><Relationship Id="rId32" Type="http://schemas.openxmlformats.org/officeDocument/2006/relationships/hyperlink" Target="https://wisconsinsbir.org/sbir-advance" TargetMode="External"/><Relationship Id="rId37" Type="http://schemas.openxmlformats.org/officeDocument/2006/relationships/theme" Target="theme/theme1.xml"/><Relationship Id="rId5" Type="http://schemas.openxmlformats.org/officeDocument/2006/relationships/hyperlink" Target="http://www.score.org" TargetMode="External"/><Relationship Id="rId15" Type="http://schemas.openxmlformats.org/officeDocument/2006/relationships/hyperlink" Target="http://www.drl.wi.gov" TargetMode="External"/><Relationship Id="rId23" Type="http://schemas.openxmlformats.org/officeDocument/2006/relationships/hyperlink" Target="http://www.dol.gov" TargetMode="External"/><Relationship Id="rId28" Type="http://schemas.openxmlformats.org/officeDocument/2006/relationships/hyperlink" Target="http://www.langladecountyedc.org" TargetMode="External"/><Relationship Id="rId36" Type="http://schemas.openxmlformats.org/officeDocument/2006/relationships/fontTable" Target="fontTable.xml"/><Relationship Id="rId10" Type="http://schemas.openxmlformats.org/officeDocument/2006/relationships/hyperlink" Target="http://www.inwisconsin.com" TargetMode="External"/><Relationship Id="rId19" Type="http://schemas.openxmlformats.org/officeDocument/2006/relationships/hyperlink" Target="http://www.wdfi.org" TargetMode="External"/><Relationship Id="rId31" Type="http://schemas.openxmlformats.org/officeDocument/2006/relationships/hyperlink" Target="http://inwisconsin.com/inside-wedc/transparency/programs/qnbv" TargetMode="External"/><Relationship Id="rId4" Type="http://schemas.openxmlformats.org/officeDocument/2006/relationships/webSettings" Target="webSettings.xml"/><Relationship Id="rId9" Type="http://schemas.openxmlformats.org/officeDocument/2006/relationships/hyperlink" Target="http://www.wenportal.org" TargetMode="External"/><Relationship Id="rId14" Type="http://schemas.openxmlformats.org/officeDocument/2006/relationships/hyperlink" Target="http://www.wdfi.org" TargetMode="External"/><Relationship Id="rId22" Type="http://schemas.openxmlformats.org/officeDocument/2006/relationships/hyperlink" Target="http://www.socialsecurity.gov" TargetMode="External"/><Relationship Id="rId27" Type="http://schemas.openxmlformats.org/officeDocument/2006/relationships/hyperlink" Target="http://www.osha.gov" TargetMode="External"/><Relationship Id="rId30" Type="http://schemas.openxmlformats.org/officeDocument/2006/relationships/hyperlink" Target="http://www.langldecountyedc.org" TargetMode="External"/><Relationship Id="rId35" Type="http://schemas.openxmlformats.org/officeDocument/2006/relationships/hyperlink" Target="http://inwisconsin.com/grow-your-business/programs/business-opportunity-l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aclose</dc:creator>
  <cp:lastModifiedBy>kbeck</cp:lastModifiedBy>
  <cp:revision>25</cp:revision>
  <cp:lastPrinted>2015-03-02T21:12:00Z</cp:lastPrinted>
  <dcterms:created xsi:type="dcterms:W3CDTF">2015-03-02T17:31:00Z</dcterms:created>
  <dcterms:modified xsi:type="dcterms:W3CDTF">2015-03-02T21:12:00Z</dcterms:modified>
</cp:coreProperties>
</file>